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04" w:rsidRDefault="002D06C3">
      <w:pPr>
        <w:pStyle w:val="Textbody"/>
        <w:jc w:val="center"/>
        <w:rPr>
          <w:rFonts w:ascii="標楷體" w:eastAsia="標楷體" w:hAnsi="標楷體"/>
          <w:sz w:val="36"/>
        </w:rPr>
      </w:pPr>
      <w:r>
        <w:rPr>
          <w:rFonts w:ascii="標楷體" w:eastAsia="標楷體" w:hAnsi="標楷體"/>
          <w:sz w:val="36"/>
        </w:rPr>
        <w:t>新竹縣申請清寒優秀學生獎學</w:t>
      </w:r>
      <w:bookmarkStart w:id="0" w:name="_GoBack"/>
      <w:bookmarkEnd w:id="0"/>
      <w:r>
        <w:rPr>
          <w:rFonts w:ascii="標楷體" w:eastAsia="標楷體" w:hAnsi="標楷體"/>
          <w:sz w:val="36"/>
        </w:rPr>
        <w:t>金辦法</w:t>
      </w:r>
    </w:p>
    <w:p w:rsidR="00215504" w:rsidRDefault="002D06C3">
      <w:pPr>
        <w:pStyle w:val="Textbody"/>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                                                    </w:t>
      </w:r>
    </w:p>
    <w:p w:rsidR="00215504" w:rsidRDefault="002D06C3">
      <w:pPr>
        <w:pStyle w:val="Textbody"/>
        <w:jc w:val="both"/>
      </w:pPr>
      <w:r>
        <w:rPr>
          <w:rFonts w:ascii="標楷體" w:eastAsia="標楷體" w:hAnsi="標楷體"/>
          <w:sz w:val="20"/>
        </w:rPr>
        <w:t>中華民國六十五年七月三十日府教學字第六四</w:t>
      </w:r>
      <w:r>
        <w:rPr>
          <w:rFonts w:ascii="標楷體" w:eastAsia="標楷體" w:hAnsi="標楷體"/>
          <w:sz w:val="16"/>
        </w:rPr>
        <w:t>○</w:t>
      </w:r>
      <w:r>
        <w:rPr>
          <w:rFonts w:ascii="標楷體" w:eastAsia="標楷體" w:hAnsi="標楷體"/>
          <w:sz w:val="20"/>
        </w:rPr>
        <w:t>一四號函發布</w:t>
      </w:r>
    </w:p>
    <w:p w:rsidR="00215504" w:rsidRDefault="002D06C3">
      <w:pPr>
        <w:pStyle w:val="Textbody"/>
        <w:jc w:val="both"/>
      </w:pPr>
      <w:r>
        <w:rPr>
          <w:rFonts w:ascii="標楷體" w:eastAsia="標楷體" w:hAnsi="標楷體"/>
          <w:sz w:val="20"/>
        </w:rPr>
        <w:t>中華民國六十五年九月九日府教學字第一</w:t>
      </w:r>
      <w:r>
        <w:rPr>
          <w:rFonts w:ascii="標楷體" w:eastAsia="標楷體" w:hAnsi="標楷體"/>
          <w:sz w:val="16"/>
        </w:rPr>
        <w:t>○</w:t>
      </w:r>
      <w:r>
        <w:rPr>
          <w:rFonts w:ascii="標楷體" w:eastAsia="標楷體" w:hAnsi="標楷體"/>
          <w:sz w:val="20"/>
        </w:rPr>
        <w:t>三四四號函修正</w:t>
      </w:r>
    </w:p>
    <w:p w:rsidR="00215504" w:rsidRDefault="002D06C3">
      <w:pPr>
        <w:pStyle w:val="Textbody"/>
        <w:jc w:val="both"/>
      </w:pPr>
      <w:r>
        <w:rPr>
          <w:rFonts w:ascii="標楷體" w:eastAsia="標楷體" w:hAnsi="標楷體"/>
          <w:sz w:val="20"/>
        </w:rPr>
        <w:t>中華民國八十五年二月二十八日府秘法字第四三</w:t>
      </w:r>
      <w:r>
        <w:rPr>
          <w:rFonts w:ascii="標楷體" w:eastAsia="標楷體" w:hAnsi="標楷體"/>
          <w:sz w:val="16"/>
        </w:rPr>
        <w:t>○</w:t>
      </w:r>
      <w:r>
        <w:rPr>
          <w:rFonts w:ascii="標楷體" w:eastAsia="標楷體" w:hAnsi="標楷體"/>
          <w:sz w:val="20"/>
        </w:rPr>
        <w:t>六八號令修正</w:t>
      </w:r>
    </w:p>
    <w:p w:rsidR="00215504" w:rsidRDefault="002D06C3">
      <w:pPr>
        <w:pStyle w:val="Textbody"/>
        <w:rPr>
          <w:rFonts w:ascii="標楷體" w:eastAsia="標楷體" w:hAnsi="標楷體"/>
          <w:sz w:val="20"/>
        </w:rPr>
      </w:pPr>
      <w:r>
        <w:rPr>
          <w:rFonts w:ascii="標楷體" w:eastAsia="標楷體" w:hAnsi="標楷體"/>
          <w:sz w:val="20"/>
        </w:rPr>
        <w:t>中華民國九十六年十一月二十日府行法字第</w:t>
      </w:r>
      <w:r>
        <w:rPr>
          <w:rFonts w:ascii="標楷體" w:eastAsia="標楷體" w:hAnsi="標楷體"/>
          <w:sz w:val="20"/>
        </w:rPr>
        <w:t>○</w:t>
      </w:r>
      <w:r>
        <w:rPr>
          <w:rFonts w:ascii="標楷體" w:eastAsia="標楷體" w:hAnsi="標楷體"/>
          <w:sz w:val="20"/>
        </w:rPr>
        <w:t>九六</w:t>
      </w:r>
      <w:r>
        <w:rPr>
          <w:rFonts w:ascii="標楷體" w:eastAsia="標楷體" w:hAnsi="標楷體"/>
          <w:sz w:val="20"/>
        </w:rPr>
        <w:t>○</w:t>
      </w:r>
      <w:r>
        <w:rPr>
          <w:rFonts w:ascii="標楷體" w:eastAsia="標楷體" w:hAnsi="標楷體"/>
          <w:sz w:val="20"/>
        </w:rPr>
        <w:t>一六二七八九號令修正</w:t>
      </w:r>
    </w:p>
    <w:p w:rsidR="00215504" w:rsidRDefault="002D06C3">
      <w:pPr>
        <w:pStyle w:val="Textbody"/>
      </w:pPr>
      <w:r>
        <w:rPr>
          <w:rFonts w:ascii="標楷體" w:eastAsia="標楷體" w:hAnsi="標楷體"/>
          <w:sz w:val="20"/>
        </w:rPr>
        <w:t>中華民國一</w:t>
      </w:r>
      <w:r>
        <w:rPr>
          <w:rFonts w:ascii="標楷體" w:eastAsia="標楷體" w:hAnsi="標楷體"/>
          <w:sz w:val="20"/>
        </w:rPr>
        <w:t>○○</w:t>
      </w:r>
      <w:r>
        <w:rPr>
          <w:rFonts w:ascii="標楷體" w:eastAsia="標楷體" w:hAnsi="標楷體"/>
          <w:sz w:val="20"/>
        </w:rPr>
        <w:t>年四月一日</w:t>
      </w:r>
      <w:r>
        <w:rPr>
          <w:rFonts w:ascii="標楷體" w:eastAsia="標楷體" w:hAnsi="標楷體"/>
          <w:color w:val="000000"/>
          <w:sz w:val="20"/>
          <w:szCs w:val="20"/>
        </w:rPr>
        <w:t>府綜法字第一</w:t>
      </w:r>
      <w:r>
        <w:rPr>
          <w:rFonts w:ascii="標楷體" w:eastAsia="標楷體" w:hAnsi="標楷體"/>
          <w:sz w:val="20"/>
        </w:rPr>
        <w:t>○○○○</w:t>
      </w:r>
      <w:r>
        <w:rPr>
          <w:rFonts w:ascii="標楷體" w:eastAsia="標楷體" w:hAnsi="標楷體"/>
          <w:sz w:val="20"/>
        </w:rPr>
        <w:t>四一三九二</w:t>
      </w:r>
      <w:r>
        <w:rPr>
          <w:rFonts w:ascii="標楷體" w:eastAsia="標楷體" w:hAnsi="標楷體"/>
          <w:color w:val="000000"/>
          <w:sz w:val="20"/>
          <w:szCs w:val="20"/>
        </w:rPr>
        <w:t>號令修正</w:t>
      </w:r>
    </w:p>
    <w:p w:rsidR="00215504" w:rsidRDefault="00215504">
      <w:pPr>
        <w:pStyle w:val="Textbody"/>
        <w:rPr>
          <w:rFonts w:ascii="標楷體" w:eastAsia="標楷體" w:hAnsi="標楷體"/>
          <w:sz w:val="28"/>
        </w:rPr>
      </w:pPr>
    </w:p>
    <w:p w:rsidR="00215504" w:rsidRDefault="002D06C3">
      <w:pPr>
        <w:pStyle w:val="Textbody"/>
        <w:rPr>
          <w:rFonts w:ascii="標楷體" w:eastAsia="標楷體" w:hAnsi="標楷體"/>
          <w:sz w:val="28"/>
        </w:rPr>
      </w:pPr>
      <w:r>
        <w:rPr>
          <w:rFonts w:ascii="標楷體" w:eastAsia="標楷體" w:hAnsi="標楷體"/>
          <w:sz w:val="28"/>
        </w:rPr>
        <w:t>第一條</w:t>
      </w:r>
    </w:p>
    <w:p w:rsidR="00215504" w:rsidRDefault="002D06C3">
      <w:pPr>
        <w:pStyle w:val="Textbody"/>
        <w:rPr>
          <w:rFonts w:ascii="標楷體" w:eastAsia="標楷體" w:hAnsi="標楷體"/>
          <w:sz w:val="28"/>
        </w:rPr>
      </w:pPr>
      <w:r>
        <w:rPr>
          <w:rFonts w:ascii="標楷體" w:eastAsia="標楷體" w:hAnsi="標楷體"/>
          <w:sz w:val="28"/>
        </w:rPr>
        <w:t>新竹縣政府</w:t>
      </w:r>
      <w:r>
        <w:rPr>
          <w:rFonts w:ascii="標楷體" w:eastAsia="標楷體" w:hAnsi="標楷體"/>
          <w:sz w:val="28"/>
        </w:rPr>
        <w:t>(</w:t>
      </w:r>
      <w:r>
        <w:rPr>
          <w:rFonts w:ascii="標楷體" w:eastAsia="標楷體" w:hAnsi="標楷體"/>
          <w:sz w:val="28"/>
        </w:rPr>
        <w:t>以下簡稱本府</w:t>
      </w:r>
      <w:r>
        <w:rPr>
          <w:rFonts w:ascii="標楷體" w:eastAsia="標楷體" w:hAnsi="標楷體"/>
          <w:sz w:val="28"/>
        </w:rPr>
        <w:t>)</w:t>
      </w:r>
      <w:r>
        <w:rPr>
          <w:rFonts w:ascii="標楷體" w:eastAsia="標楷體" w:hAnsi="標楷體"/>
          <w:sz w:val="28"/>
        </w:rPr>
        <w:t>為辦理本縣清寒優秀學生申請獎學金事宜，特訂定本辦法。</w:t>
      </w:r>
    </w:p>
    <w:p w:rsidR="00215504" w:rsidRDefault="00215504">
      <w:pPr>
        <w:pStyle w:val="Textbody"/>
        <w:rPr>
          <w:rFonts w:ascii="標楷體" w:eastAsia="標楷體" w:hAnsi="標楷體"/>
          <w:sz w:val="28"/>
        </w:rPr>
      </w:pPr>
    </w:p>
    <w:p w:rsidR="00215504" w:rsidRDefault="002D06C3">
      <w:pPr>
        <w:pStyle w:val="Textbody"/>
        <w:rPr>
          <w:rFonts w:ascii="標楷體" w:eastAsia="標楷體" w:hAnsi="標楷體"/>
          <w:sz w:val="28"/>
        </w:rPr>
      </w:pPr>
      <w:r>
        <w:rPr>
          <w:rFonts w:ascii="標楷體" w:eastAsia="標楷體" w:hAnsi="標楷體"/>
          <w:sz w:val="28"/>
        </w:rPr>
        <w:t>第二條</w:t>
      </w:r>
    </w:p>
    <w:p w:rsidR="00215504" w:rsidRDefault="002D06C3">
      <w:pPr>
        <w:pStyle w:val="Textbody"/>
        <w:rPr>
          <w:rFonts w:ascii="標楷體" w:eastAsia="標楷體" w:hAnsi="標楷體"/>
          <w:sz w:val="28"/>
        </w:rPr>
      </w:pPr>
      <w:r>
        <w:rPr>
          <w:rFonts w:ascii="標楷體" w:eastAsia="標楷體" w:hAnsi="標楷體"/>
          <w:sz w:val="28"/>
        </w:rPr>
        <w:t>凡設籍</w:t>
      </w:r>
      <w:r>
        <w:rPr>
          <w:rFonts w:ascii="標楷體" w:eastAsia="標楷體" w:hAnsi="標楷體"/>
          <w:sz w:val="28"/>
        </w:rPr>
        <w:t>本縣六個月以上，在國內公私立中等以上學校就讀之家境清寒學生，申請清寒優秀學生獎學金</w:t>
      </w:r>
      <w:r>
        <w:rPr>
          <w:rFonts w:ascii="標楷體" w:eastAsia="標楷體" w:hAnsi="標楷體"/>
          <w:sz w:val="28"/>
        </w:rPr>
        <w:t>(</w:t>
      </w:r>
      <w:r>
        <w:rPr>
          <w:rFonts w:ascii="標楷體" w:eastAsia="標楷體" w:hAnsi="標楷體"/>
          <w:sz w:val="28"/>
        </w:rPr>
        <w:t>以下簡稱本獎學金</w:t>
      </w:r>
      <w:r>
        <w:rPr>
          <w:rFonts w:ascii="標楷體" w:eastAsia="標楷體" w:hAnsi="標楷體"/>
          <w:sz w:val="28"/>
        </w:rPr>
        <w:t>)</w:t>
      </w:r>
      <w:r>
        <w:rPr>
          <w:rFonts w:ascii="標楷體" w:eastAsia="標楷體" w:hAnsi="標楷體"/>
          <w:sz w:val="28"/>
        </w:rPr>
        <w:t>應合於下列條件之一，且未享有公費或其他獎助學金者：</w:t>
      </w:r>
    </w:p>
    <w:p w:rsidR="00215504" w:rsidRDefault="002D06C3">
      <w:pPr>
        <w:pStyle w:val="Textbody"/>
        <w:numPr>
          <w:ilvl w:val="0"/>
          <w:numId w:val="1"/>
        </w:numPr>
        <w:rPr>
          <w:rFonts w:ascii="標楷體" w:eastAsia="標楷體" w:hAnsi="標楷體"/>
          <w:sz w:val="28"/>
        </w:rPr>
      </w:pPr>
      <w:r>
        <w:rPr>
          <w:rFonts w:ascii="標楷體" w:eastAsia="標楷體" w:hAnsi="標楷體"/>
          <w:sz w:val="28"/>
        </w:rPr>
        <w:t>國中學生語文、數學、社會、藝術與人文、自然與生活科技、健康與體育、綜合活動等七類科，每類科成績平均在八十分以上。</w:t>
      </w:r>
    </w:p>
    <w:p w:rsidR="00215504" w:rsidRDefault="002D06C3">
      <w:pPr>
        <w:pStyle w:val="Textbody"/>
        <w:numPr>
          <w:ilvl w:val="0"/>
          <w:numId w:val="1"/>
        </w:numPr>
        <w:rPr>
          <w:rFonts w:ascii="標楷體" w:eastAsia="標楷體" w:hAnsi="標楷體"/>
          <w:sz w:val="28"/>
        </w:rPr>
      </w:pPr>
      <w:r>
        <w:rPr>
          <w:rFonts w:ascii="標楷體" w:eastAsia="標楷體" w:hAnsi="標楷體"/>
          <w:sz w:val="28"/>
        </w:rPr>
        <w:t>高中、高職學生德行成績甲等</w:t>
      </w:r>
      <w:r>
        <w:rPr>
          <w:rFonts w:ascii="標楷體" w:eastAsia="標楷體" w:hAnsi="標楷體"/>
          <w:sz w:val="28"/>
        </w:rPr>
        <w:t xml:space="preserve"> (</w:t>
      </w:r>
      <w:r>
        <w:rPr>
          <w:rFonts w:ascii="標楷體" w:eastAsia="標楷體" w:hAnsi="標楷體"/>
          <w:sz w:val="28"/>
        </w:rPr>
        <w:t>八十分以上</w:t>
      </w:r>
      <w:r>
        <w:rPr>
          <w:rFonts w:ascii="標楷體" w:eastAsia="標楷體" w:hAnsi="標楷體"/>
          <w:sz w:val="28"/>
        </w:rPr>
        <w:t>)</w:t>
      </w:r>
      <w:r>
        <w:rPr>
          <w:rFonts w:ascii="標楷體" w:eastAsia="標楷體" w:hAnsi="標楷體"/>
          <w:sz w:val="28"/>
        </w:rPr>
        <w:t>，學期成績及體育成績均在八十分以上，無不及格科目者。</w:t>
      </w:r>
    </w:p>
    <w:p w:rsidR="00215504" w:rsidRDefault="002D06C3">
      <w:pPr>
        <w:pStyle w:val="Textbody"/>
        <w:numPr>
          <w:ilvl w:val="0"/>
          <w:numId w:val="1"/>
        </w:numPr>
        <w:rPr>
          <w:rFonts w:ascii="標楷體" w:eastAsia="標楷體" w:hAnsi="標楷體"/>
          <w:sz w:val="28"/>
        </w:rPr>
      </w:pPr>
      <w:r>
        <w:rPr>
          <w:rFonts w:ascii="標楷體" w:eastAsia="標楷體" w:hAnsi="標楷體"/>
          <w:sz w:val="28"/>
        </w:rPr>
        <w:t>大專院校學生學期成績及操行成績均在八十分以上者。</w:t>
      </w:r>
    </w:p>
    <w:p w:rsidR="00215504" w:rsidRDefault="00215504">
      <w:pPr>
        <w:pStyle w:val="Textbody"/>
        <w:rPr>
          <w:rFonts w:ascii="標楷體" w:eastAsia="標楷體" w:hAnsi="標楷體"/>
          <w:sz w:val="28"/>
        </w:rPr>
      </w:pPr>
    </w:p>
    <w:p w:rsidR="00215504" w:rsidRDefault="002D06C3">
      <w:pPr>
        <w:pStyle w:val="Textbody"/>
        <w:rPr>
          <w:rFonts w:ascii="標楷體" w:eastAsia="標楷體" w:hAnsi="標楷體"/>
          <w:sz w:val="28"/>
        </w:rPr>
      </w:pPr>
      <w:r>
        <w:rPr>
          <w:rFonts w:ascii="標楷體" w:eastAsia="標楷體" w:hAnsi="標楷體"/>
          <w:sz w:val="28"/>
        </w:rPr>
        <w:t>第三條</w:t>
      </w:r>
    </w:p>
    <w:p w:rsidR="00215504" w:rsidRDefault="002D06C3">
      <w:pPr>
        <w:pStyle w:val="Textbody"/>
        <w:rPr>
          <w:rFonts w:ascii="標楷體" w:eastAsia="標楷體" w:hAnsi="標楷體"/>
          <w:sz w:val="28"/>
        </w:rPr>
      </w:pPr>
      <w:r>
        <w:rPr>
          <w:rFonts w:ascii="標楷體" w:eastAsia="標楷體" w:hAnsi="標楷體"/>
          <w:sz w:val="28"/>
        </w:rPr>
        <w:t>本獎學金申請期間，第一學期自開學日起至同年九月三十日止，第二學期自開學日起至同年三月三十</w:t>
      </w:r>
      <w:r>
        <w:rPr>
          <w:rFonts w:ascii="標楷體" w:eastAsia="標楷體" w:hAnsi="標楷體"/>
          <w:sz w:val="28"/>
        </w:rPr>
        <w:t>一日止；逾期不予受理。</w:t>
      </w:r>
    </w:p>
    <w:p w:rsidR="00215504" w:rsidRDefault="00215504">
      <w:pPr>
        <w:pStyle w:val="Textbody"/>
        <w:rPr>
          <w:rFonts w:ascii="標楷體" w:eastAsia="標楷體" w:hAnsi="標楷體"/>
          <w:sz w:val="28"/>
        </w:rPr>
      </w:pPr>
    </w:p>
    <w:p w:rsidR="00215504" w:rsidRDefault="002D06C3">
      <w:pPr>
        <w:pStyle w:val="Textbody"/>
        <w:rPr>
          <w:rFonts w:ascii="標楷體" w:eastAsia="標楷體" w:hAnsi="標楷體"/>
          <w:sz w:val="28"/>
        </w:rPr>
      </w:pPr>
      <w:r>
        <w:rPr>
          <w:rFonts w:ascii="標楷體" w:eastAsia="標楷體" w:hAnsi="標楷體"/>
          <w:sz w:val="28"/>
        </w:rPr>
        <w:t>第四條</w:t>
      </w:r>
    </w:p>
    <w:p w:rsidR="00215504" w:rsidRDefault="002D06C3">
      <w:pPr>
        <w:pStyle w:val="Textbody"/>
        <w:rPr>
          <w:rFonts w:ascii="標楷體" w:eastAsia="標楷體" w:hAnsi="標楷體"/>
          <w:sz w:val="28"/>
        </w:rPr>
      </w:pPr>
      <w:r>
        <w:rPr>
          <w:rFonts w:ascii="標楷體" w:eastAsia="標楷體" w:hAnsi="標楷體"/>
          <w:sz w:val="28"/>
        </w:rPr>
        <w:t>本獎學金每學期名額及獎助金額分配如下：</w:t>
      </w:r>
    </w:p>
    <w:p w:rsidR="00215504" w:rsidRDefault="002D06C3">
      <w:pPr>
        <w:pStyle w:val="Textbody"/>
        <w:numPr>
          <w:ilvl w:val="0"/>
          <w:numId w:val="2"/>
        </w:numPr>
      </w:pPr>
      <w:r>
        <w:rPr>
          <w:rFonts w:ascii="標楷體" w:eastAsia="標楷體" w:hAnsi="標楷體"/>
          <w:sz w:val="28"/>
        </w:rPr>
        <w:t>各國中（含國中補校）每學期以每二班獎助一名為原則，每名新臺幣六百元，各高級中等學校（含高中、高職、高中職補校及五專一、二、三年級）學生，每學期以每一百人獎助一名為原則，各校合計獎助二百名為限，每名新臺幣一千元；大專院校（含五專四、五年級及夜間部）學生，每學期以每校獎助一名為原則，各校合計獎助四十名為限，每名新臺幣三千元</w:t>
      </w:r>
      <w:r>
        <w:rPr>
          <w:rFonts w:ascii="標楷體" w:eastAsia="標楷體" w:hAnsi="標楷體"/>
          <w:b/>
          <w:bCs/>
          <w:sz w:val="28"/>
          <w:shd w:val="clear" w:color="auto" w:fill="FFFFFF"/>
        </w:rPr>
        <w:t>。</w:t>
      </w:r>
      <w:r>
        <w:rPr>
          <w:rFonts w:ascii="標楷體" w:eastAsia="標楷體" w:hAnsi="標楷體"/>
          <w:sz w:val="28"/>
        </w:rPr>
        <w:t>如申請人數超過規定名額時，得視各校申請人數比例酌予調整核給名額，並就學期成績較優者優先核給，學期成績相同者，就操行成績較優者優先核發。</w:t>
      </w:r>
    </w:p>
    <w:p w:rsidR="00215504" w:rsidRDefault="002D06C3">
      <w:pPr>
        <w:pStyle w:val="Textbody"/>
        <w:numPr>
          <w:ilvl w:val="0"/>
          <w:numId w:val="2"/>
        </w:numPr>
        <w:rPr>
          <w:rFonts w:ascii="標楷體" w:eastAsia="標楷體" w:hAnsi="標楷體"/>
          <w:sz w:val="28"/>
        </w:rPr>
      </w:pPr>
      <w:r>
        <w:rPr>
          <w:rFonts w:ascii="標楷體" w:eastAsia="標楷體" w:hAnsi="標楷體"/>
          <w:sz w:val="28"/>
        </w:rPr>
        <w:t>本縣原住民清寒優秀學生，除按第二條及前款規定辦理外，得從寬擇優核獎。擇優增加名額本縣五峰鄉及尖石鄉之國中及高中學生三名，大專院校學生一名；關西鎮國中學生一名，高中學生三名，大專院校學生一名。</w:t>
      </w:r>
    </w:p>
    <w:p w:rsidR="00215504" w:rsidRDefault="00215504">
      <w:pPr>
        <w:pStyle w:val="Textbody"/>
        <w:rPr>
          <w:rFonts w:ascii="標楷體" w:eastAsia="標楷體" w:hAnsi="標楷體"/>
          <w:sz w:val="28"/>
        </w:rPr>
        <w:sectPr w:rsidR="00215504">
          <w:pgSz w:w="11906" w:h="16838"/>
          <w:pgMar w:top="727" w:right="1134" w:bottom="1134" w:left="1134" w:header="720" w:footer="720" w:gutter="0"/>
          <w:cols w:space="720"/>
        </w:sectPr>
      </w:pPr>
    </w:p>
    <w:p w:rsidR="00215504" w:rsidRDefault="002D06C3">
      <w:pPr>
        <w:pStyle w:val="Textbody"/>
        <w:rPr>
          <w:rFonts w:ascii="標楷體" w:eastAsia="標楷體" w:hAnsi="標楷體"/>
          <w:sz w:val="28"/>
        </w:rPr>
      </w:pPr>
      <w:r>
        <w:rPr>
          <w:rFonts w:ascii="標楷體" w:eastAsia="標楷體" w:hAnsi="標楷體"/>
          <w:sz w:val="28"/>
        </w:rPr>
        <w:lastRenderedPageBreak/>
        <w:t>第五條</w:t>
      </w:r>
    </w:p>
    <w:p w:rsidR="00215504" w:rsidRDefault="002D06C3">
      <w:pPr>
        <w:pStyle w:val="Textbody"/>
        <w:rPr>
          <w:rFonts w:ascii="標楷體" w:eastAsia="標楷體" w:hAnsi="標楷體"/>
          <w:sz w:val="28"/>
        </w:rPr>
      </w:pPr>
      <w:r>
        <w:rPr>
          <w:rFonts w:ascii="標楷體" w:eastAsia="標楷體" w:hAnsi="標楷體"/>
          <w:sz w:val="28"/>
        </w:rPr>
        <w:t>申請本獎學金應檢附下列文件，由就讀學校初審後報請本府核發：</w:t>
      </w:r>
    </w:p>
    <w:p w:rsidR="00215504" w:rsidRDefault="002D06C3">
      <w:pPr>
        <w:pStyle w:val="Textbody"/>
        <w:numPr>
          <w:ilvl w:val="0"/>
          <w:numId w:val="3"/>
        </w:numPr>
        <w:ind w:left="0" w:firstLine="0"/>
        <w:rPr>
          <w:rFonts w:ascii="標楷體" w:eastAsia="標楷體" w:hAnsi="標楷體"/>
          <w:sz w:val="28"/>
        </w:rPr>
      </w:pPr>
      <w:r>
        <w:rPr>
          <w:rFonts w:ascii="標楷體" w:eastAsia="標楷體" w:hAnsi="標楷體"/>
          <w:sz w:val="28"/>
        </w:rPr>
        <w:t>申請書。</w:t>
      </w:r>
    </w:p>
    <w:p w:rsidR="00215504" w:rsidRDefault="002D06C3">
      <w:pPr>
        <w:pStyle w:val="Textbody"/>
        <w:numPr>
          <w:ilvl w:val="0"/>
          <w:numId w:val="3"/>
        </w:numPr>
        <w:rPr>
          <w:rFonts w:ascii="標楷體" w:eastAsia="標楷體" w:hAnsi="標楷體"/>
          <w:sz w:val="28"/>
        </w:rPr>
      </w:pPr>
      <w:r>
        <w:rPr>
          <w:rFonts w:ascii="標楷體" w:eastAsia="標楷體" w:hAnsi="標楷體"/>
          <w:sz w:val="28"/>
        </w:rPr>
        <w:t>成績證明書。</w:t>
      </w:r>
    </w:p>
    <w:p w:rsidR="00215504" w:rsidRDefault="002D06C3">
      <w:pPr>
        <w:pStyle w:val="Textbody"/>
        <w:numPr>
          <w:ilvl w:val="0"/>
          <w:numId w:val="3"/>
        </w:numPr>
        <w:rPr>
          <w:rFonts w:ascii="標楷體" w:eastAsia="標楷體" w:hAnsi="標楷體"/>
          <w:sz w:val="28"/>
        </w:rPr>
      </w:pPr>
      <w:r>
        <w:rPr>
          <w:rFonts w:ascii="標楷體" w:eastAsia="標楷體" w:hAnsi="標楷體"/>
          <w:sz w:val="28"/>
        </w:rPr>
        <w:t>清寒證明。</w:t>
      </w:r>
    </w:p>
    <w:p w:rsidR="00215504" w:rsidRDefault="00215504">
      <w:pPr>
        <w:pStyle w:val="Textbody"/>
        <w:rPr>
          <w:rFonts w:ascii="標楷體" w:eastAsia="標楷體" w:hAnsi="標楷體"/>
          <w:sz w:val="28"/>
        </w:rPr>
      </w:pPr>
    </w:p>
    <w:p w:rsidR="00215504" w:rsidRDefault="002D06C3">
      <w:pPr>
        <w:pStyle w:val="Textbody"/>
        <w:rPr>
          <w:rFonts w:ascii="標楷體" w:eastAsia="標楷體" w:hAnsi="標楷體"/>
          <w:sz w:val="28"/>
        </w:rPr>
      </w:pPr>
      <w:r>
        <w:rPr>
          <w:rFonts w:ascii="標楷體" w:eastAsia="標楷體" w:hAnsi="標楷體"/>
          <w:sz w:val="28"/>
        </w:rPr>
        <w:t>第六條</w:t>
      </w:r>
    </w:p>
    <w:p w:rsidR="00215504" w:rsidRDefault="002D06C3">
      <w:pPr>
        <w:pStyle w:val="Textbody"/>
        <w:rPr>
          <w:rFonts w:ascii="標楷體" w:eastAsia="標楷體" w:hAnsi="標楷體"/>
          <w:sz w:val="28"/>
        </w:rPr>
      </w:pPr>
      <w:r>
        <w:rPr>
          <w:rFonts w:ascii="標楷體" w:eastAsia="標楷體" w:hAnsi="標楷體"/>
          <w:sz w:val="28"/>
        </w:rPr>
        <w:t>本府設置清寒優秀學生獎學金審查委員會負責審核本獎學金發給工作，成員由</w:t>
      </w:r>
      <w:r>
        <w:rPr>
          <w:rFonts w:ascii="標楷體" w:eastAsia="標楷體" w:hAnsi="標楷體"/>
          <w:sz w:val="28"/>
        </w:rPr>
        <w:t>本府教育處、財政處及主計處各派一人組成，由本府教育處長擔任召集人。</w:t>
      </w:r>
    </w:p>
    <w:p w:rsidR="00215504" w:rsidRDefault="00215504">
      <w:pPr>
        <w:pStyle w:val="Textbody"/>
        <w:rPr>
          <w:rFonts w:ascii="標楷體" w:eastAsia="標楷體" w:hAnsi="標楷體"/>
          <w:sz w:val="28"/>
        </w:rPr>
      </w:pPr>
    </w:p>
    <w:p w:rsidR="00215504" w:rsidRDefault="002D06C3">
      <w:pPr>
        <w:pStyle w:val="Textbody"/>
        <w:rPr>
          <w:rFonts w:ascii="標楷體" w:eastAsia="標楷體" w:hAnsi="標楷體"/>
          <w:sz w:val="28"/>
        </w:rPr>
      </w:pPr>
      <w:r>
        <w:rPr>
          <w:rFonts w:ascii="標楷體" w:eastAsia="標楷體" w:hAnsi="標楷體"/>
          <w:sz w:val="28"/>
        </w:rPr>
        <w:t>第七條</w:t>
      </w:r>
    </w:p>
    <w:p w:rsidR="00215504" w:rsidRDefault="002D06C3">
      <w:pPr>
        <w:pStyle w:val="Textbody"/>
        <w:rPr>
          <w:rFonts w:ascii="標楷體" w:eastAsia="標楷體" w:hAnsi="標楷體"/>
          <w:sz w:val="28"/>
        </w:rPr>
      </w:pPr>
      <w:r>
        <w:rPr>
          <w:rFonts w:ascii="標楷體" w:eastAsia="標楷體" w:hAnsi="標楷體"/>
          <w:sz w:val="28"/>
        </w:rPr>
        <w:t>本辦法自發布日施行。</w:t>
      </w:r>
    </w:p>
    <w:p w:rsidR="00215504" w:rsidRDefault="002D06C3">
      <w:pPr>
        <w:pStyle w:val="Textbody"/>
        <w:rPr>
          <w:rFonts w:ascii="標楷體" w:eastAsia="標楷體" w:hAnsi="標楷體"/>
          <w:sz w:val="28"/>
        </w:rPr>
      </w:pPr>
      <w:r>
        <w:rPr>
          <w:rFonts w:ascii="標楷體" w:eastAsia="標楷體" w:hAnsi="標楷體"/>
          <w:sz w:val="28"/>
        </w:rPr>
        <w:t xml:space="preserve"> </w:t>
      </w:r>
    </w:p>
    <w:p w:rsidR="00215504" w:rsidRDefault="00215504">
      <w:pPr>
        <w:pStyle w:val="Textbody"/>
        <w:rPr>
          <w:rFonts w:ascii="標楷體" w:eastAsia="標楷體" w:hAnsi="標楷體"/>
          <w:sz w:val="28"/>
        </w:rPr>
      </w:pPr>
    </w:p>
    <w:sectPr w:rsidR="00215504">
      <w:pgSz w:w="11906" w:h="16838"/>
      <w:pgMar w:top="72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C3" w:rsidRDefault="002D06C3">
      <w:r>
        <w:separator/>
      </w:r>
    </w:p>
  </w:endnote>
  <w:endnote w:type="continuationSeparator" w:id="0">
    <w:p w:rsidR="002D06C3" w:rsidRDefault="002D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C3" w:rsidRDefault="002D06C3">
      <w:r>
        <w:rPr>
          <w:color w:val="000000"/>
        </w:rPr>
        <w:separator/>
      </w:r>
    </w:p>
  </w:footnote>
  <w:footnote w:type="continuationSeparator" w:id="0">
    <w:p w:rsidR="002D06C3" w:rsidRDefault="002D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7DF2"/>
    <w:multiLevelType w:val="multilevel"/>
    <w:tmpl w:val="055CFE5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4E0001"/>
    <w:multiLevelType w:val="multilevel"/>
    <w:tmpl w:val="9CD8B0B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41070"/>
    <w:multiLevelType w:val="multilevel"/>
    <w:tmpl w:val="AC20E6F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1134"/>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15504"/>
    <w:rsid w:val="00215504"/>
    <w:rsid w:val="002D06C3"/>
    <w:rsid w:val="00C30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DDA71-B449-497C-957F-13288893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ind w:left="966" w:hanging="966"/>
    </w:pPr>
    <w:rPr>
      <w:rFonts w:ascii="標楷體" w:eastAsia="標楷體" w:hAnsi="標楷體" w:cs="標楷體"/>
      <w:szCs w:val="20"/>
    </w:rPr>
  </w:style>
  <w:style w:type="paragraph" w:styleId="2">
    <w:name w:val="Body Text Indent 2"/>
    <w:basedOn w:val="Textbody"/>
    <w:pPr>
      <w:ind w:left="900" w:hanging="900"/>
    </w:pPr>
    <w:rPr>
      <w:rFonts w:ascii="標楷體" w:eastAsia="標楷體" w:hAnsi="標楷體" w:cs="標楷體"/>
      <w:szCs w:val="20"/>
    </w:rPr>
  </w:style>
  <w:style w:type="paragraph" w:styleId="3">
    <w:name w:val="Body Text Indent 3"/>
    <w:basedOn w:val="Textbody"/>
    <w:pPr>
      <w:ind w:left="1200" w:hanging="480"/>
    </w:pPr>
    <w:rPr>
      <w:rFonts w:ascii="標楷體" w:eastAsia="標楷體" w:hAnsi="標楷體" w:cs="標楷體"/>
      <w:szCs w:val="20"/>
    </w:rPr>
  </w:style>
  <w:style w:type="paragraph" w:customStyle="1" w:styleId="xl37">
    <w:name w:val="xl37"/>
    <w:basedOn w:val="Textbody"/>
    <w:pPr>
      <w:widowControl/>
      <w:spacing w:before="100" w:after="100"/>
      <w:jc w:val="center"/>
    </w:pPr>
    <w:rPr>
      <w:rFonts w:ascii="標楷體" w:eastAsia="標楷體" w:hAnsi="標楷體" w:cs="Arial Unicode MS"/>
      <w:kern w:val="0"/>
      <w:sz w:val="28"/>
      <w:szCs w:val="2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character" w:customStyle="1" w:styleId="a7">
    <w:name w:val="頁首 字元"/>
    <w:rPr>
      <w:kern w:val="3"/>
    </w:rPr>
  </w:style>
  <w:style w:type="character" w:customStyle="1" w:styleId="a8">
    <w:name w:val="頁尾 字元"/>
    <w:rPr>
      <w:kern w:val="3"/>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09HD32924_1_0209203885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草案修正條文對照表</dc:title>
  <dc:creator>K401</dc:creator>
  <cp:lastModifiedBy>User</cp:lastModifiedBy>
  <cp:revision>2</cp:revision>
  <cp:lastPrinted>2020-04-17T01:55:00Z</cp:lastPrinted>
  <dcterms:created xsi:type="dcterms:W3CDTF">2020-09-03T06:30:00Z</dcterms:created>
  <dcterms:modified xsi:type="dcterms:W3CDTF">2020-09-03T06:30:00Z</dcterms:modified>
</cp:coreProperties>
</file>