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C" w:rsidRPr="007D796B" w:rsidRDefault="00D724CC" w:rsidP="004B3B8A">
      <w:pPr>
        <w:tabs>
          <w:tab w:val="left" w:pos="709"/>
        </w:tabs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D796B">
        <w:rPr>
          <w:rFonts w:ascii="標楷體" w:eastAsia="標楷體" w:hAnsi="標楷體" w:hint="eastAsia"/>
          <w:sz w:val="32"/>
          <w:szCs w:val="32"/>
        </w:rPr>
        <w:t>國立台中女中10</w:t>
      </w:r>
      <w:r w:rsidRPr="007D796B">
        <w:rPr>
          <w:rFonts w:ascii="標楷體" w:eastAsia="標楷體" w:hAnsi="標楷體"/>
          <w:sz w:val="32"/>
          <w:szCs w:val="32"/>
        </w:rPr>
        <w:t>3</w:t>
      </w:r>
      <w:r w:rsidRPr="007D796B">
        <w:rPr>
          <w:rFonts w:ascii="標楷體" w:eastAsia="標楷體" w:hAnsi="標楷體" w:hint="eastAsia"/>
          <w:sz w:val="32"/>
          <w:szCs w:val="32"/>
        </w:rPr>
        <w:t>學</w:t>
      </w:r>
      <w:r w:rsidRPr="007D796B">
        <w:rPr>
          <w:rFonts w:ascii="標楷體" w:eastAsia="標楷體" w:hAnsi="標楷體"/>
          <w:sz w:val="32"/>
          <w:szCs w:val="32"/>
        </w:rPr>
        <w:t>年度</w:t>
      </w:r>
      <w:bookmarkStart w:id="1" w:name="OLE_LINK1"/>
      <w:r w:rsidRPr="007D796B">
        <w:rPr>
          <w:rFonts w:ascii="標楷體" w:eastAsia="標楷體" w:hAnsi="標楷體" w:hint="eastAsia"/>
          <w:sz w:val="32"/>
          <w:szCs w:val="32"/>
        </w:rPr>
        <w:t>優</w:t>
      </w:r>
      <w:r w:rsidRPr="007D796B">
        <w:rPr>
          <w:rFonts w:ascii="標楷體" w:eastAsia="標楷體" w:hAnsi="標楷體"/>
          <w:sz w:val="32"/>
          <w:szCs w:val="32"/>
        </w:rPr>
        <w:t>質化第三期程特色領航計畫</w:t>
      </w:r>
    </w:p>
    <w:bookmarkEnd w:id="1"/>
    <w:p w:rsidR="00D724CC" w:rsidRPr="007D796B" w:rsidRDefault="00D724CC" w:rsidP="004B3B8A">
      <w:pPr>
        <w:jc w:val="center"/>
        <w:rPr>
          <w:rFonts w:ascii="標楷體" w:eastAsia="標楷體" w:hAnsi="標楷體"/>
          <w:sz w:val="32"/>
          <w:szCs w:val="32"/>
        </w:rPr>
      </w:pPr>
      <w:r w:rsidRPr="007D796B">
        <w:rPr>
          <w:rFonts w:ascii="標楷體" w:eastAsia="標楷體" w:hAnsi="標楷體"/>
          <w:sz w:val="32"/>
          <w:szCs w:val="32"/>
        </w:rPr>
        <w:t>GLOBE</w:t>
      </w:r>
      <w:r w:rsidRPr="007D796B">
        <w:rPr>
          <w:rFonts w:ascii="標楷體" w:eastAsia="標楷體" w:hAnsi="標楷體" w:hint="eastAsia"/>
          <w:sz w:val="32"/>
          <w:szCs w:val="32"/>
        </w:rPr>
        <w:t>國際觀測計畫</w:t>
      </w:r>
      <w:r w:rsidRPr="007D796B">
        <w:rPr>
          <w:rFonts w:ascii="標楷體" w:eastAsia="標楷體" w:hAnsi="標楷體"/>
          <w:sz w:val="32"/>
          <w:szCs w:val="32"/>
        </w:rPr>
        <w:t>實施辦法</w:t>
      </w:r>
    </w:p>
    <w:p w:rsidR="00D724CC" w:rsidRPr="007D796B" w:rsidRDefault="00D724CC" w:rsidP="008F5E00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Chars="0" w:left="0" w:firstLine="0"/>
        <w:rPr>
          <w:rFonts w:ascii="標楷體" w:eastAsia="標楷體" w:hAnsi="標楷體"/>
          <w:sz w:val="28"/>
          <w:szCs w:val="28"/>
        </w:rPr>
      </w:pPr>
      <w:r w:rsidRPr="007D796B">
        <w:rPr>
          <w:rFonts w:ascii="標楷體" w:eastAsia="標楷體" w:hAnsi="標楷體"/>
          <w:sz w:val="28"/>
          <w:szCs w:val="28"/>
        </w:rPr>
        <w:t>目的：</w:t>
      </w:r>
      <w:r w:rsidRPr="007D796B">
        <w:rPr>
          <w:rFonts w:ascii="標楷體" w:eastAsia="標楷體" w:hAnsi="標楷體" w:hint="eastAsia"/>
          <w:sz w:val="28"/>
          <w:szCs w:val="28"/>
        </w:rPr>
        <w:t>透過專業講座、實際操作及觀測、參加國際討論會議等方式，培養學生從做中學、科學</w:t>
      </w:r>
      <w:proofErr w:type="gramStart"/>
      <w:r w:rsidRPr="007D796B">
        <w:rPr>
          <w:rFonts w:ascii="標楷體" w:eastAsia="標楷體" w:hAnsi="標楷體" w:hint="eastAsia"/>
          <w:sz w:val="28"/>
          <w:szCs w:val="28"/>
        </w:rPr>
        <w:t>思辯</w:t>
      </w:r>
      <w:proofErr w:type="gramEnd"/>
      <w:r w:rsidRPr="007D796B">
        <w:rPr>
          <w:rFonts w:ascii="標楷體" w:eastAsia="標楷體" w:hAnsi="標楷體" w:hint="eastAsia"/>
          <w:sz w:val="28"/>
          <w:szCs w:val="28"/>
        </w:rPr>
        <w:t>能力，並與國際及台灣同樣參與觀測計畫的學生交流，共同關心國際科學及環境議題。</w:t>
      </w:r>
    </w:p>
    <w:p w:rsidR="00D724CC" w:rsidRPr="007D796B" w:rsidRDefault="00D724CC" w:rsidP="004B3B8A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Chars="0" w:left="0" w:firstLine="0"/>
        <w:rPr>
          <w:rFonts w:ascii="標楷體" w:eastAsia="標楷體" w:hAnsi="標楷體"/>
          <w:sz w:val="28"/>
          <w:szCs w:val="28"/>
        </w:rPr>
      </w:pPr>
      <w:r w:rsidRPr="007D796B">
        <w:rPr>
          <w:rFonts w:ascii="標楷體" w:eastAsia="標楷體" w:hAnsi="標楷體" w:hint="eastAsia"/>
          <w:sz w:val="28"/>
          <w:szCs w:val="28"/>
        </w:rPr>
        <w:t>活動內容規劃及時間：</w:t>
      </w:r>
    </w:p>
    <w:tbl>
      <w:tblPr>
        <w:tblStyle w:val="a3"/>
        <w:tblW w:w="9105" w:type="dxa"/>
        <w:tblInd w:w="108" w:type="dxa"/>
        <w:tblLayout w:type="fixed"/>
        <w:tblLook w:val="04A0"/>
      </w:tblPr>
      <w:tblGrid>
        <w:gridCol w:w="456"/>
        <w:gridCol w:w="1245"/>
        <w:gridCol w:w="709"/>
        <w:gridCol w:w="992"/>
        <w:gridCol w:w="993"/>
        <w:gridCol w:w="850"/>
        <w:gridCol w:w="851"/>
        <w:gridCol w:w="1701"/>
        <w:gridCol w:w="1308"/>
      </w:tblGrid>
      <w:tr w:rsidR="00D83E6C" w:rsidRPr="007D796B" w:rsidTr="005579D3">
        <w:tc>
          <w:tcPr>
            <w:tcW w:w="456" w:type="dxa"/>
            <w:vMerge w:val="restart"/>
          </w:tcPr>
          <w:p w:rsidR="00D83E6C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245" w:type="dxa"/>
            <w:vMerge w:val="restart"/>
          </w:tcPr>
          <w:p w:rsidR="00D83E6C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709" w:type="dxa"/>
            <w:vMerge w:val="restart"/>
          </w:tcPr>
          <w:p w:rsidR="00D83E6C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2" w:type="dxa"/>
            <w:vMerge w:val="restart"/>
          </w:tcPr>
          <w:p w:rsidR="00D83E6C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3" w:type="dxa"/>
            <w:vMerge w:val="restart"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時數</w:t>
            </w:r>
          </w:p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(小時)</w:t>
            </w:r>
          </w:p>
        </w:tc>
        <w:tc>
          <w:tcPr>
            <w:tcW w:w="1701" w:type="dxa"/>
            <w:gridSpan w:val="2"/>
          </w:tcPr>
          <w:p w:rsidR="00D83E6C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701" w:type="dxa"/>
            <w:vMerge w:val="restart"/>
          </w:tcPr>
          <w:p w:rsidR="00D83E6C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308" w:type="dxa"/>
            <w:vMerge w:val="restart"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場地</w:t>
            </w:r>
          </w:p>
        </w:tc>
      </w:tr>
      <w:tr w:rsidR="00D83E6C" w:rsidRPr="007D796B" w:rsidTr="005579D3">
        <w:tc>
          <w:tcPr>
            <w:tcW w:w="456" w:type="dxa"/>
            <w:vMerge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vMerge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851" w:type="dxa"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1701" w:type="dxa"/>
            <w:vMerge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vMerge/>
          </w:tcPr>
          <w:p w:rsidR="00D83E6C" w:rsidRPr="007D796B" w:rsidRDefault="00D83E6C" w:rsidP="004B3B8A">
            <w:pPr>
              <w:rPr>
                <w:rFonts w:ascii="標楷體" w:eastAsia="標楷體" w:hAnsi="標楷體"/>
              </w:rPr>
            </w:pPr>
          </w:p>
        </w:tc>
      </w:tr>
      <w:tr w:rsidR="008F5E00" w:rsidRPr="007D796B" w:rsidTr="005579D3">
        <w:tc>
          <w:tcPr>
            <w:tcW w:w="456" w:type="dxa"/>
          </w:tcPr>
          <w:p w:rsidR="008F5E00" w:rsidRPr="007D796B" w:rsidRDefault="008F5E00" w:rsidP="005A449B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5" w:type="dxa"/>
          </w:tcPr>
          <w:p w:rsidR="008F5E00" w:rsidRPr="007D796B" w:rsidRDefault="008F5E00" w:rsidP="002E5580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PM2.5與大氣汙染</w:t>
            </w:r>
          </w:p>
        </w:tc>
        <w:tc>
          <w:tcPr>
            <w:tcW w:w="709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5/23(六)</w:t>
            </w:r>
          </w:p>
        </w:tc>
        <w:tc>
          <w:tcPr>
            <w:tcW w:w="992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993" w:type="dxa"/>
          </w:tcPr>
          <w:p w:rsidR="008F5E00" w:rsidRPr="007D796B" w:rsidRDefault="008F5E0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8F5E00" w:rsidRPr="007D796B" w:rsidRDefault="00D83E6C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51" w:type="dxa"/>
          </w:tcPr>
          <w:p w:rsidR="008F5E00" w:rsidRPr="007D796B" w:rsidRDefault="00D83E6C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01" w:type="dxa"/>
          </w:tcPr>
          <w:p w:rsidR="008F5E00" w:rsidRPr="007D796B" w:rsidRDefault="0054354B" w:rsidP="00D83E6C">
            <w:pPr>
              <w:widowControl/>
              <w:shd w:val="clear" w:color="auto" w:fill="FFFFFF"/>
              <w:outlineLvl w:val="2"/>
              <w:rPr>
                <w:rFonts w:ascii="標楷體" w:eastAsia="標楷體" w:hAnsi="標楷體"/>
              </w:rPr>
            </w:pPr>
            <w:hyperlink r:id="rId7" w:history="1">
              <w:r w:rsidR="008F5E00" w:rsidRPr="007D796B">
                <w:rPr>
                  <w:rFonts w:ascii="標楷體" w:eastAsia="標楷體" w:hAnsi="標楷體" w:cs="Arial"/>
                  <w:color w:val="000000" w:themeColor="text1"/>
                  <w:kern w:val="0"/>
                </w:rPr>
                <w:t>中興大學環境工程系</w:t>
              </w:r>
            </w:hyperlink>
            <w:r w:rsidR="008F5E00" w:rsidRPr="007D796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莊</w:t>
            </w:r>
            <w:r w:rsidR="008F5E00" w:rsidRPr="007D796B">
              <w:rPr>
                <w:rFonts w:ascii="標楷體" w:eastAsia="標楷體" w:hAnsi="標楷體" w:cs="Arial" w:hint="eastAsia"/>
                <w:color w:val="222222"/>
                <w:kern w:val="0"/>
              </w:rPr>
              <w:t>秉潔教授</w:t>
            </w:r>
          </w:p>
        </w:tc>
        <w:tc>
          <w:tcPr>
            <w:tcW w:w="1308" w:type="dxa"/>
          </w:tcPr>
          <w:p w:rsidR="008F5E00" w:rsidRPr="007D796B" w:rsidRDefault="002E558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8F5E00" w:rsidRPr="007D796B" w:rsidTr="005579D3">
        <w:tc>
          <w:tcPr>
            <w:tcW w:w="456" w:type="dxa"/>
          </w:tcPr>
          <w:p w:rsidR="008F5E00" w:rsidRPr="007D796B" w:rsidRDefault="008F5E00" w:rsidP="005A449B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5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天氣瓶製作與觀察</w:t>
            </w:r>
          </w:p>
        </w:tc>
        <w:tc>
          <w:tcPr>
            <w:tcW w:w="709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5/23(六)</w:t>
            </w:r>
          </w:p>
        </w:tc>
        <w:tc>
          <w:tcPr>
            <w:tcW w:w="992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993" w:type="dxa"/>
          </w:tcPr>
          <w:p w:rsidR="008F5E00" w:rsidRPr="007D796B" w:rsidRDefault="008F5E0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1" w:type="dxa"/>
          </w:tcPr>
          <w:p w:rsidR="008F5E00" w:rsidRPr="007D796B" w:rsidRDefault="008F5E00" w:rsidP="005C4101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新營高中劉苑莉老師</w:t>
            </w:r>
          </w:p>
        </w:tc>
        <w:tc>
          <w:tcPr>
            <w:tcW w:w="1308" w:type="dxa"/>
          </w:tcPr>
          <w:p w:rsidR="008F5E00" w:rsidRPr="007D796B" w:rsidRDefault="002E558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舊科學館2樓綜合教室</w:t>
            </w:r>
          </w:p>
        </w:tc>
      </w:tr>
      <w:tr w:rsidR="008F5E00" w:rsidRPr="007D796B" w:rsidTr="005579D3">
        <w:tc>
          <w:tcPr>
            <w:tcW w:w="456" w:type="dxa"/>
          </w:tcPr>
          <w:p w:rsidR="008F5E00" w:rsidRPr="007D796B" w:rsidRDefault="008F5E00" w:rsidP="005A449B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5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土壤微生物介紹</w:t>
            </w:r>
          </w:p>
        </w:tc>
        <w:tc>
          <w:tcPr>
            <w:tcW w:w="709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5/29(五)</w:t>
            </w:r>
          </w:p>
        </w:tc>
        <w:tc>
          <w:tcPr>
            <w:tcW w:w="992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16:00-17:00</w:t>
            </w:r>
          </w:p>
        </w:tc>
        <w:tc>
          <w:tcPr>
            <w:tcW w:w="993" w:type="dxa"/>
          </w:tcPr>
          <w:p w:rsidR="008F5E00" w:rsidRPr="007D796B" w:rsidRDefault="008F5E0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</w:t>
            </w:r>
            <w:r w:rsidRPr="007D79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0" w:type="dxa"/>
          </w:tcPr>
          <w:p w:rsidR="008F5E00" w:rsidRPr="007D796B" w:rsidRDefault="002E558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1" w:type="dxa"/>
          </w:tcPr>
          <w:p w:rsidR="008F5E00" w:rsidRPr="007D796B" w:rsidRDefault="002E5580" w:rsidP="005C4101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中興大學土壤環境科學系黃政華教授</w:t>
            </w:r>
          </w:p>
        </w:tc>
        <w:tc>
          <w:tcPr>
            <w:tcW w:w="1308" w:type="dxa"/>
          </w:tcPr>
          <w:p w:rsidR="008F5E00" w:rsidRPr="007D796B" w:rsidRDefault="002E558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待定</w:t>
            </w:r>
          </w:p>
        </w:tc>
      </w:tr>
      <w:tr w:rsidR="008F5E00" w:rsidRPr="007D796B" w:rsidTr="005579D3">
        <w:tc>
          <w:tcPr>
            <w:tcW w:w="456" w:type="dxa"/>
          </w:tcPr>
          <w:p w:rsidR="008F5E00" w:rsidRPr="007D796B" w:rsidRDefault="008F5E00" w:rsidP="005A449B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5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/>
              </w:rPr>
              <w:t>科學閱讀之認知策略</w:t>
            </w:r>
          </w:p>
        </w:tc>
        <w:tc>
          <w:tcPr>
            <w:tcW w:w="709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5/31(日)</w:t>
            </w:r>
          </w:p>
        </w:tc>
        <w:tc>
          <w:tcPr>
            <w:tcW w:w="992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993" w:type="dxa"/>
          </w:tcPr>
          <w:p w:rsidR="008F5E00" w:rsidRPr="007D796B" w:rsidRDefault="008F5E0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2</w:t>
            </w:r>
            <w:r w:rsidRPr="007D79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0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851" w:type="dxa"/>
          </w:tcPr>
          <w:p w:rsidR="008F5E00" w:rsidRPr="007D796B" w:rsidRDefault="008F5E00" w:rsidP="005C4101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</w:tcPr>
          <w:p w:rsidR="008F5E00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瑞祥高中莊福泰老師</w:t>
            </w:r>
          </w:p>
        </w:tc>
        <w:tc>
          <w:tcPr>
            <w:tcW w:w="1308" w:type="dxa"/>
          </w:tcPr>
          <w:p w:rsidR="008F5E00" w:rsidRPr="007D796B" w:rsidRDefault="002E5580" w:rsidP="004B3B8A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資源樓三樓會議室</w:t>
            </w:r>
          </w:p>
        </w:tc>
      </w:tr>
      <w:tr w:rsidR="008F5E00" w:rsidRPr="007D796B" w:rsidTr="005579D3">
        <w:tc>
          <w:tcPr>
            <w:tcW w:w="456" w:type="dxa"/>
          </w:tcPr>
          <w:p w:rsidR="008F5E00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5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雲的觀察與分類法</w:t>
            </w:r>
          </w:p>
        </w:tc>
        <w:tc>
          <w:tcPr>
            <w:tcW w:w="709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6/13(六)</w:t>
            </w:r>
          </w:p>
        </w:tc>
        <w:tc>
          <w:tcPr>
            <w:tcW w:w="992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14:00-1</w:t>
            </w:r>
            <w:r w:rsidR="002E5580" w:rsidRPr="007D796B">
              <w:rPr>
                <w:rFonts w:ascii="標楷體" w:eastAsia="標楷體" w:hAnsi="標楷體" w:hint="eastAsia"/>
              </w:rPr>
              <w:t>6</w:t>
            </w:r>
            <w:r w:rsidRPr="007D796B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993" w:type="dxa"/>
          </w:tcPr>
          <w:p w:rsidR="008F5E00" w:rsidRPr="007D796B" w:rsidRDefault="008F5E00" w:rsidP="00D83E6C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2</w:t>
            </w:r>
            <w:r w:rsidR="00D83E6C" w:rsidRPr="007D79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0" w:type="dxa"/>
          </w:tcPr>
          <w:p w:rsidR="008F5E00" w:rsidRPr="007D796B" w:rsidRDefault="008F5E00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51" w:type="dxa"/>
          </w:tcPr>
          <w:p w:rsidR="008F5E00" w:rsidRPr="007D796B" w:rsidRDefault="008F5E00" w:rsidP="005C4101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</w:tcPr>
          <w:p w:rsidR="008F5E00" w:rsidRPr="007D796B" w:rsidRDefault="00D83E6C" w:rsidP="00C84D06">
            <w:pPr>
              <w:rPr>
                <w:rFonts w:ascii="標楷體" w:eastAsia="標楷體" w:hAnsi="標楷體"/>
              </w:rPr>
            </w:pPr>
            <w:r w:rsidRPr="007D796B">
              <w:rPr>
                <w:rFonts w:ascii="標楷體" w:eastAsia="標楷體" w:hAnsi="標楷體" w:hint="eastAsia"/>
              </w:rPr>
              <w:t>台中女中劉承珏老師</w:t>
            </w:r>
          </w:p>
        </w:tc>
        <w:tc>
          <w:tcPr>
            <w:tcW w:w="1308" w:type="dxa"/>
          </w:tcPr>
          <w:p w:rsidR="008F5E00" w:rsidRPr="007D796B" w:rsidRDefault="00351526" w:rsidP="002E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(資源樓三樓)</w:t>
            </w:r>
          </w:p>
        </w:tc>
      </w:tr>
    </w:tbl>
    <w:p w:rsidR="00D724CC" w:rsidRPr="007D796B" w:rsidRDefault="00D724CC" w:rsidP="004B3B8A">
      <w:pPr>
        <w:rPr>
          <w:rFonts w:ascii="標楷體" w:eastAsia="標楷體" w:hAnsi="標楷體"/>
          <w:sz w:val="28"/>
          <w:szCs w:val="28"/>
        </w:rPr>
      </w:pPr>
    </w:p>
    <w:p w:rsidR="008F5E00" w:rsidRPr="007D796B" w:rsidRDefault="00D724CC" w:rsidP="004B3B8A">
      <w:pPr>
        <w:pStyle w:val="a4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D796B">
        <w:rPr>
          <w:rFonts w:ascii="標楷體" w:eastAsia="標楷體" w:hAnsi="標楷體" w:hint="eastAsia"/>
          <w:sz w:val="28"/>
          <w:szCs w:val="28"/>
        </w:rPr>
        <w:t>報名對象：台中女中全校學生及全</w:t>
      </w:r>
      <w:proofErr w:type="gramStart"/>
      <w:r w:rsidRPr="007D79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D796B">
        <w:rPr>
          <w:rFonts w:ascii="標楷體" w:eastAsia="標楷體" w:hAnsi="標楷體" w:hint="eastAsia"/>
          <w:sz w:val="28"/>
          <w:szCs w:val="28"/>
        </w:rPr>
        <w:t>參與GLOBE計畫之高中學生</w:t>
      </w:r>
      <w:r w:rsidR="008F5E00" w:rsidRPr="007D796B">
        <w:rPr>
          <w:rFonts w:ascii="標楷體" w:eastAsia="標楷體" w:hAnsi="標楷體" w:hint="eastAsia"/>
          <w:sz w:val="28"/>
          <w:szCs w:val="28"/>
        </w:rPr>
        <w:t>及教師</w:t>
      </w:r>
    </w:p>
    <w:p w:rsidR="00D83E6C" w:rsidRPr="007D796B" w:rsidRDefault="00D724CC" w:rsidP="004B3B8A">
      <w:pPr>
        <w:pStyle w:val="a4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D796B">
        <w:rPr>
          <w:rFonts w:ascii="標楷體" w:eastAsia="標楷體" w:hAnsi="標楷體"/>
          <w:sz w:val="28"/>
          <w:szCs w:val="28"/>
        </w:rPr>
        <w:t>報名方式：</w:t>
      </w:r>
      <w:r w:rsidRPr="007D796B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Pr="007D796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796B">
        <w:rPr>
          <w:rFonts w:ascii="標楷體" w:eastAsia="標楷體" w:hAnsi="標楷體" w:hint="eastAsia"/>
          <w:sz w:val="28"/>
          <w:szCs w:val="28"/>
        </w:rPr>
        <w:t>網路報名，依報名身分及順序錄取，額滿為止。相關訊息將公佈於計畫網站</w:t>
      </w:r>
      <w:hyperlink r:id="rId8" w:history="1">
        <w:r w:rsidR="00D83E6C" w:rsidRPr="007D796B">
          <w:rPr>
            <w:rStyle w:val="a5"/>
            <w:rFonts w:ascii="標楷體" w:eastAsia="標楷體" w:hAnsi="標楷體"/>
            <w:sz w:val="28"/>
            <w:szCs w:val="28"/>
          </w:rPr>
          <w:t>http://goo.gl/IwHBGN</w:t>
        </w:r>
      </w:hyperlink>
      <w:r w:rsidRPr="007D796B">
        <w:rPr>
          <w:rFonts w:ascii="標楷體" w:eastAsia="標楷體" w:hAnsi="標楷體" w:hint="eastAsia"/>
          <w:sz w:val="28"/>
          <w:szCs w:val="28"/>
        </w:rPr>
        <w:t>。</w:t>
      </w:r>
    </w:p>
    <w:p w:rsidR="00D724CC" w:rsidRPr="007D796B" w:rsidRDefault="00D724CC" w:rsidP="004B3B8A">
      <w:pPr>
        <w:pStyle w:val="a4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D796B">
        <w:rPr>
          <w:rFonts w:ascii="標楷體" w:eastAsia="標楷體" w:hAnsi="標楷體" w:hint="eastAsia"/>
          <w:sz w:val="28"/>
          <w:szCs w:val="28"/>
        </w:rPr>
        <w:lastRenderedPageBreak/>
        <w:t>報名</w:t>
      </w:r>
      <w:r w:rsidR="002E5580" w:rsidRPr="007D796B">
        <w:rPr>
          <w:rFonts w:ascii="標楷體" w:eastAsia="標楷體" w:hAnsi="標楷體" w:hint="eastAsia"/>
          <w:sz w:val="28"/>
          <w:szCs w:val="28"/>
        </w:rPr>
        <w:t>截止</w:t>
      </w:r>
      <w:r w:rsidRPr="007D796B">
        <w:rPr>
          <w:rFonts w:ascii="標楷體" w:eastAsia="標楷體" w:hAnsi="標楷體" w:hint="eastAsia"/>
          <w:sz w:val="28"/>
          <w:szCs w:val="28"/>
        </w:rPr>
        <w:t>日期：</w:t>
      </w:r>
    </w:p>
    <w:tbl>
      <w:tblPr>
        <w:tblW w:w="0" w:type="auto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2922"/>
        <w:gridCol w:w="2111"/>
      </w:tblGrid>
      <w:tr w:rsidR="00D724CC" w:rsidRPr="007D796B" w:rsidTr="007D796B">
        <w:trPr>
          <w:jc w:val="center"/>
        </w:trPr>
        <w:tc>
          <w:tcPr>
            <w:tcW w:w="982" w:type="dxa"/>
            <w:shd w:val="clear" w:color="auto" w:fill="auto"/>
          </w:tcPr>
          <w:p w:rsidR="00D724CC" w:rsidRPr="007D796B" w:rsidRDefault="00D724CC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922" w:type="dxa"/>
            <w:shd w:val="clear" w:color="auto" w:fill="auto"/>
          </w:tcPr>
          <w:p w:rsidR="00D724CC" w:rsidRPr="007D796B" w:rsidRDefault="00D724CC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111" w:type="dxa"/>
            <w:shd w:val="clear" w:color="auto" w:fill="auto"/>
          </w:tcPr>
          <w:p w:rsidR="00D724CC" w:rsidRPr="007D796B" w:rsidRDefault="00D83E6C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報名截止</w:t>
            </w:r>
            <w:r w:rsidR="00D724CC" w:rsidRPr="007D796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2E5580" w:rsidRPr="007D796B" w:rsidTr="007D796B">
        <w:trPr>
          <w:jc w:val="center"/>
        </w:trPr>
        <w:tc>
          <w:tcPr>
            <w:tcW w:w="982" w:type="dxa"/>
            <w:shd w:val="clear" w:color="auto" w:fill="auto"/>
          </w:tcPr>
          <w:p w:rsidR="002E5580" w:rsidRPr="007D796B" w:rsidRDefault="002E5580" w:rsidP="00FE5F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2E5580" w:rsidRPr="007D796B" w:rsidRDefault="002E5580" w:rsidP="002E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PM2.5與大氣汙染</w:t>
            </w:r>
          </w:p>
        </w:tc>
        <w:tc>
          <w:tcPr>
            <w:tcW w:w="2111" w:type="dxa"/>
            <w:shd w:val="clear" w:color="auto" w:fill="auto"/>
          </w:tcPr>
          <w:p w:rsidR="002E5580" w:rsidRPr="007D796B" w:rsidRDefault="002E5580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5/20(三)</w:t>
            </w:r>
          </w:p>
        </w:tc>
      </w:tr>
      <w:tr w:rsidR="002E5580" w:rsidRPr="007D796B" w:rsidTr="007D796B">
        <w:trPr>
          <w:jc w:val="center"/>
        </w:trPr>
        <w:tc>
          <w:tcPr>
            <w:tcW w:w="982" w:type="dxa"/>
            <w:shd w:val="clear" w:color="auto" w:fill="auto"/>
          </w:tcPr>
          <w:p w:rsidR="002E5580" w:rsidRPr="007D796B" w:rsidRDefault="002E5580" w:rsidP="00FE5F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2E5580" w:rsidRPr="007D796B" w:rsidRDefault="002E5580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天氣瓶製作與觀察</w:t>
            </w:r>
          </w:p>
        </w:tc>
        <w:tc>
          <w:tcPr>
            <w:tcW w:w="2111" w:type="dxa"/>
            <w:shd w:val="clear" w:color="auto" w:fill="auto"/>
          </w:tcPr>
          <w:p w:rsidR="002E5580" w:rsidRPr="007D796B" w:rsidRDefault="002E5580" w:rsidP="002E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5/11(</w:t>
            </w:r>
            <w:proofErr w:type="gramStart"/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5580" w:rsidRPr="007D796B" w:rsidTr="007D796B">
        <w:trPr>
          <w:jc w:val="center"/>
        </w:trPr>
        <w:tc>
          <w:tcPr>
            <w:tcW w:w="982" w:type="dxa"/>
            <w:shd w:val="clear" w:color="auto" w:fill="auto"/>
          </w:tcPr>
          <w:p w:rsidR="002E5580" w:rsidRPr="007D796B" w:rsidRDefault="002E5580" w:rsidP="00FE5F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2E5580" w:rsidRPr="007D796B" w:rsidRDefault="002E5580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土壤微生物介紹</w:t>
            </w:r>
          </w:p>
        </w:tc>
        <w:tc>
          <w:tcPr>
            <w:tcW w:w="2111" w:type="dxa"/>
            <w:shd w:val="clear" w:color="auto" w:fill="auto"/>
          </w:tcPr>
          <w:p w:rsidR="002E5580" w:rsidRPr="007D796B" w:rsidRDefault="002E5580" w:rsidP="002E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5/11(</w:t>
            </w:r>
            <w:proofErr w:type="gramStart"/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5580" w:rsidRPr="007D796B" w:rsidTr="007D796B">
        <w:trPr>
          <w:jc w:val="center"/>
        </w:trPr>
        <w:tc>
          <w:tcPr>
            <w:tcW w:w="982" w:type="dxa"/>
            <w:shd w:val="clear" w:color="auto" w:fill="auto"/>
          </w:tcPr>
          <w:p w:rsidR="002E5580" w:rsidRPr="007D796B" w:rsidRDefault="002E5580" w:rsidP="00FE5F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2E5580" w:rsidRPr="007D796B" w:rsidRDefault="002E5580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/>
                <w:sz w:val="28"/>
                <w:szCs w:val="28"/>
              </w:rPr>
              <w:t>科學閱讀之認知策略</w:t>
            </w:r>
          </w:p>
        </w:tc>
        <w:tc>
          <w:tcPr>
            <w:tcW w:w="2111" w:type="dxa"/>
            <w:shd w:val="clear" w:color="auto" w:fill="auto"/>
          </w:tcPr>
          <w:p w:rsidR="002E5580" w:rsidRPr="007D796B" w:rsidRDefault="002E5580" w:rsidP="002E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5/27(三)</w:t>
            </w:r>
          </w:p>
        </w:tc>
      </w:tr>
      <w:tr w:rsidR="002E5580" w:rsidRPr="007D796B" w:rsidTr="007D796B">
        <w:trPr>
          <w:jc w:val="center"/>
        </w:trPr>
        <w:tc>
          <w:tcPr>
            <w:tcW w:w="982" w:type="dxa"/>
            <w:shd w:val="clear" w:color="auto" w:fill="auto"/>
          </w:tcPr>
          <w:p w:rsidR="002E5580" w:rsidRPr="007D796B" w:rsidRDefault="007D796B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2E5580" w:rsidRPr="007D796B" w:rsidRDefault="002E5580" w:rsidP="004B3B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雲的觀察與分類法</w:t>
            </w:r>
          </w:p>
        </w:tc>
        <w:tc>
          <w:tcPr>
            <w:tcW w:w="2111" w:type="dxa"/>
            <w:shd w:val="clear" w:color="auto" w:fill="auto"/>
          </w:tcPr>
          <w:p w:rsidR="002E5580" w:rsidRPr="007D796B" w:rsidRDefault="002E5580" w:rsidP="002E55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796B">
              <w:rPr>
                <w:rFonts w:ascii="標楷體" w:eastAsia="標楷體" w:hAnsi="標楷體" w:hint="eastAsia"/>
                <w:sz w:val="28"/>
                <w:szCs w:val="28"/>
              </w:rPr>
              <w:t>6/10(三)</w:t>
            </w:r>
          </w:p>
        </w:tc>
      </w:tr>
    </w:tbl>
    <w:p w:rsidR="00D724CC" w:rsidRPr="007D796B" w:rsidRDefault="00D724CC" w:rsidP="004B3B8A">
      <w:pPr>
        <w:rPr>
          <w:rFonts w:ascii="標楷體" w:eastAsia="標楷體" w:hAnsi="標楷體"/>
          <w:sz w:val="28"/>
          <w:szCs w:val="28"/>
        </w:rPr>
      </w:pPr>
    </w:p>
    <w:p w:rsidR="00D724CC" w:rsidRPr="007D796B" w:rsidRDefault="002E5580" w:rsidP="004B3B8A">
      <w:pPr>
        <w:rPr>
          <w:rFonts w:ascii="標楷體" w:eastAsia="標楷體" w:hAnsi="標楷體"/>
          <w:sz w:val="28"/>
          <w:szCs w:val="28"/>
        </w:rPr>
      </w:pPr>
      <w:r w:rsidRPr="007D796B">
        <w:rPr>
          <w:rFonts w:ascii="標楷體" w:eastAsia="標楷體" w:hAnsi="標楷體" w:hint="eastAsia"/>
          <w:sz w:val="28"/>
          <w:szCs w:val="28"/>
        </w:rPr>
        <w:t>六、</w:t>
      </w:r>
      <w:r w:rsidR="00D724CC" w:rsidRPr="007D796B">
        <w:rPr>
          <w:rFonts w:ascii="標楷體" w:eastAsia="標楷體" w:hAnsi="標楷體" w:hint="eastAsia"/>
          <w:sz w:val="28"/>
          <w:szCs w:val="28"/>
        </w:rPr>
        <w:t>注意事項：</w:t>
      </w:r>
    </w:p>
    <w:p w:rsidR="00D724CC" w:rsidRPr="007D796B" w:rsidRDefault="00D724CC" w:rsidP="004B3B8A">
      <w:pPr>
        <w:rPr>
          <w:rFonts w:ascii="標楷體" w:eastAsia="標楷體" w:hAnsi="標楷體"/>
          <w:sz w:val="28"/>
          <w:szCs w:val="28"/>
        </w:rPr>
      </w:pPr>
      <w:r w:rsidRPr="007D796B">
        <w:rPr>
          <w:rFonts w:ascii="標楷體" w:eastAsia="標楷體" w:hAnsi="標楷體"/>
          <w:sz w:val="28"/>
          <w:szCs w:val="28"/>
        </w:rPr>
        <w:t>為響應節能</w:t>
      </w:r>
      <w:proofErr w:type="gramStart"/>
      <w:r w:rsidRPr="007D796B">
        <w:rPr>
          <w:rFonts w:ascii="標楷體" w:eastAsia="標楷體" w:hAnsi="標楷體"/>
          <w:sz w:val="28"/>
          <w:szCs w:val="28"/>
        </w:rPr>
        <w:t>減碳，</w:t>
      </w:r>
      <w:proofErr w:type="gramEnd"/>
      <w:r w:rsidRPr="007D796B">
        <w:rPr>
          <w:rFonts w:ascii="標楷體" w:eastAsia="標楷體" w:hAnsi="標楷體"/>
          <w:sz w:val="28"/>
          <w:szCs w:val="28"/>
        </w:rPr>
        <w:t>參加人員請自行攜帶環保杯</w:t>
      </w:r>
      <w:r w:rsidRPr="007D796B">
        <w:rPr>
          <w:rFonts w:ascii="標楷體" w:eastAsia="標楷體" w:hAnsi="標楷體" w:hint="eastAsia"/>
          <w:sz w:val="28"/>
          <w:szCs w:val="28"/>
        </w:rPr>
        <w:t>。</w:t>
      </w:r>
    </w:p>
    <w:p w:rsidR="00F31E17" w:rsidRPr="007D796B" w:rsidRDefault="00F31E17">
      <w:pPr>
        <w:rPr>
          <w:rFonts w:ascii="標楷體" w:eastAsia="標楷體" w:hAnsi="標楷體"/>
        </w:rPr>
      </w:pPr>
    </w:p>
    <w:sectPr w:rsidR="00F31E17" w:rsidRPr="007D796B" w:rsidSect="005435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99" w:rsidRDefault="00E30699" w:rsidP="00351526">
      <w:r>
        <w:separator/>
      </w:r>
    </w:p>
  </w:endnote>
  <w:endnote w:type="continuationSeparator" w:id="0">
    <w:p w:rsidR="00E30699" w:rsidRDefault="00E30699" w:rsidP="0035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99" w:rsidRDefault="00E30699" w:rsidP="00351526">
      <w:r>
        <w:separator/>
      </w:r>
    </w:p>
  </w:footnote>
  <w:footnote w:type="continuationSeparator" w:id="0">
    <w:p w:rsidR="00E30699" w:rsidRDefault="00E30699" w:rsidP="00351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3A"/>
    <w:multiLevelType w:val="hybridMultilevel"/>
    <w:tmpl w:val="069E59E8"/>
    <w:lvl w:ilvl="0" w:tplc="24624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E87F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BE2209"/>
    <w:multiLevelType w:val="hybridMultilevel"/>
    <w:tmpl w:val="AEFC8722"/>
    <w:lvl w:ilvl="0" w:tplc="6608C6AE">
      <w:start w:val="1"/>
      <w:numFmt w:val="taiwaneseCountingThousand"/>
      <w:lvlText w:val="%1、"/>
      <w:lvlJc w:val="left"/>
      <w:pPr>
        <w:ind w:left="158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4CC"/>
    <w:rsid w:val="001A668C"/>
    <w:rsid w:val="002E5580"/>
    <w:rsid w:val="00351526"/>
    <w:rsid w:val="004B3B8A"/>
    <w:rsid w:val="0054354B"/>
    <w:rsid w:val="005579D3"/>
    <w:rsid w:val="007D796B"/>
    <w:rsid w:val="008F5E00"/>
    <w:rsid w:val="00960BAC"/>
    <w:rsid w:val="00B70FE4"/>
    <w:rsid w:val="00D724CC"/>
    <w:rsid w:val="00D83E6C"/>
    <w:rsid w:val="00E30699"/>
    <w:rsid w:val="00F3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8F5E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B8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8F5E0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8F5E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15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15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C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8F5E0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B8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8F5E0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8F5E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15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1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IwHB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2&amp;cad=rja&amp;uact=8&amp;ved=0CCEQFjAB&amp;url=http%3A%2F%2Fwww.ev.nchu.edu.tw%2Fwb_professor02.asp%3Fc%3D1%26u%3D13&amp;ei=KIw9VZjmHsTJmAW9vIFo&amp;usg=AFQjCNGKf9cgX1I_jTsWeUOCYQYijirwdw&amp;bvm=bv.91665533,d.d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2015-04-27T01:28:00Z</cp:lastPrinted>
  <dcterms:created xsi:type="dcterms:W3CDTF">2015-05-01T07:42:00Z</dcterms:created>
  <dcterms:modified xsi:type="dcterms:W3CDTF">2015-05-01T07:42:00Z</dcterms:modified>
</cp:coreProperties>
</file>