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F2" w:rsidRPr="00C94AD7" w:rsidRDefault="008362F2" w:rsidP="008362F2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C94AD7">
        <w:rPr>
          <w:rFonts w:ascii="標楷體" w:eastAsia="標楷體" w:hAnsi="標楷體" w:hint="eastAsia"/>
          <w:b/>
          <w:sz w:val="32"/>
          <w:szCs w:val="24"/>
        </w:rPr>
        <w:t>104年國立彰化師範大學課程</w:t>
      </w:r>
      <w:r>
        <w:rPr>
          <w:rFonts w:ascii="Times New Roman" w:eastAsia="標楷體" w:hAnsi="標楷體" w:hint="eastAsia"/>
          <w:b/>
          <w:sz w:val="32"/>
          <w:szCs w:val="24"/>
        </w:rPr>
        <w:t>領導</w:t>
      </w:r>
      <w:r w:rsidRPr="00C94AD7">
        <w:rPr>
          <w:rFonts w:ascii="標楷體" w:eastAsia="標楷體" w:hAnsi="標楷體" w:hint="eastAsia"/>
          <w:b/>
          <w:sz w:val="32"/>
          <w:szCs w:val="24"/>
        </w:rPr>
        <w:t>與校本特色課程研討會</w:t>
      </w:r>
    </w:p>
    <w:p w:rsidR="008362F2" w:rsidRPr="00C94AD7" w:rsidRDefault="008362F2" w:rsidP="008362F2">
      <w:pPr>
        <w:pStyle w:val="a3"/>
        <w:numPr>
          <w:ilvl w:val="0"/>
          <w:numId w:val="10"/>
        </w:numPr>
        <w:ind w:leftChars="0" w:left="709" w:hanging="709"/>
        <w:rPr>
          <w:rFonts w:ascii="Times New Roman" w:eastAsia="標楷體" w:hAnsi="Times New Roman"/>
          <w:sz w:val="28"/>
          <w:szCs w:val="24"/>
        </w:rPr>
      </w:pPr>
      <w:r w:rsidRPr="00C94AD7">
        <w:rPr>
          <w:rFonts w:ascii="Times New Roman" w:eastAsia="標楷體" w:hAnsi="標楷體" w:hint="eastAsia"/>
          <w:sz w:val="28"/>
          <w:szCs w:val="24"/>
        </w:rPr>
        <w:t>緣起</w:t>
      </w:r>
    </w:p>
    <w:p w:rsidR="008362F2" w:rsidRPr="001E0197" w:rsidRDefault="008362F2" w:rsidP="008362F2">
      <w:pPr>
        <w:pStyle w:val="a3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1E0197">
        <w:rPr>
          <w:rFonts w:ascii="標楷體" w:eastAsia="標楷體" w:hAnsi="標楷體" w:hint="eastAsia"/>
          <w:color w:val="000000"/>
          <w:szCs w:val="24"/>
        </w:rPr>
        <w:t>教育是國家社會發展的根本，師資培育更是教育的基礎建設。我國自民國83年《師資培育法》公佈實施，以取代《師範教育法》伊始，明訂師資職前教育課程，增加教師檢定的篩選機制，是師資培育專業化的重要里程碑。為有效提昇師資培育之效能，教育部於民國95年起推動四年期的《師資培育素質提升方案》，98年接續推出《中小學教師素質提升方案》。並於民國102年研頒《師資培育白皮書》，揭櫫以「師資職前培育」、「師資導入輔導」、「教師專業發展」、「師資培育支持體系」四個政策方向，積極提升師資培育素質。</w:t>
      </w:r>
    </w:p>
    <w:p w:rsidR="008362F2" w:rsidRPr="001E0197" w:rsidRDefault="008362F2" w:rsidP="008362F2">
      <w:pPr>
        <w:pStyle w:val="a3"/>
        <w:ind w:leftChars="0" w:left="0" w:firstLineChars="200" w:firstLine="480"/>
        <w:rPr>
          <w:rFonts w:ascii="Times New Roman" w:eastAsia="標楷體" w:hAnsi="標楷體"/>
          <w:szCs w:val="24"/>
        </w:rPr>
      </w:pPr>
      <w:r w:rsidRPr="001E0197">
        <w:rPr>
          <w:rFonts w:ascii="Times New Roman" w:eastAsia="標楷體" w:hAnsi="標楷體"/>
          <w:szCs w:val="24"/>
        </w:rPr>
        <w:t>民國</w:t>
      </w:r>
      <w:r w:rsidRPr="001E0197">
        <w:rPr>
          <w:rFonts w:ascii="Times New Roman" w:eastAsia="標楷體" w:hAnsi="Times New Roman"/>
          <w:szCs w:val="24"/>
        </w:rPr>
        <w:t>57</w:t>
      </w:r>
      <w:r w:rsidRPr="001E0197">
        <w:rPr>
          <w:rFonts w:ascii="Times New Roman" w:eastAsia="標楷體" w:hAnsi="標楷體"/>
          <w:szCs w:val="24"/>
        </w:rPr>
        <w:t>年實施九年國民義務教育開始迄今逾</w:t>
      </w:r>
      <w:r w:rsidRPr="001E0197">
        <w:rPr>
          <w:rFonts w:ascii="Times New Roman" w:eastAsia="標楷體" w:hAnsi="Times New Roman"/>
          <w:szCs w:val="24"/>
        </w:rPr>
        <w:t>40</w:t>
      </w:r>
      <w:r w:rsidRPr="001E0197">
        <w:rPr>
          <w:rFonts w:ascii="Times New Roman" w:eastAsia="標楷體" w:hAnsi="標楷體"/>
          <w:szCs w:val="24"/>
        </w:rPr>
        <w:t>年，面對全球化與國際化劇烈的變遷，及我國近十餘年來莫不以永續教育興革為發展重點，其中學校教育之變革即是因應時代潮流與教育需求之最佳途徑之一。民國</w:t>
      </w:r>
      <w:r w:rsidRPr="001E0197">
        <w:rPr>
          <w:rFonts w:ascii="Times New Roman" w:eastAsia="標楷體" w:hAnsi="Times New Roman"/>
          <w:szCs w:val="24"/>
        </w:rPr>
        <w:t>88</w:t>
      </w:r>
      <w:r w:rsidRPr="001E0197">
        <w:rPr>
          <w:rFonts w:ascii="Times New Roman" w:eastAsia="標楷體" w:hAnsi="標楷體"/>
          <w:szCs w:val="24"/>
        </w:rPr>
        <w:t>年教育基本法第</w:t>
      </w:r>
      <w:r w:rsidRPr="001E0197">
        <w:rPr>
          <w:rFonts w:ascii="Times New Roman" w:eastAsia="標楷體" w:hAnsi="Times New Roman"/>
          <w:szCs w:val="24"/>
        </w:rPr>
        <w:t>11</w:t>
      </w:r>
      <w:r w:rsidRPr="001E0197">
        <w:rPr>
          <w:rFonts w:ascii="Times New Roman" w:eastAsia="標楷體" w:hAnsi="標楷體"/>
          <w:szCs w:val="24"/>
        </w:rPr>
        <w:t>條給予國民基本教育延長年限之法源基礎，目的之一不外欲藉此改革提升國民素質與國家實力，</w:t>
      </w:r>
      <w:r w:rsidRPr="001E0197">
        <w:rPr>
          <w:rFonts w:ascii="Times New Roman" w:eastAsia="標楷體" w:hAnsi="Times New Roman"/>
          <w:szCs w:val="24"/>
        </w:rPr>
        <w:t>100</w:t>
      </w:r>
      <w:r w:rsidRPr="001E0197">
        <w:rPr>
          <w:rFonts w:ascii="Times New Roman" w:eastAsia="標楷體" w:hAnsi="標楷體"/>
          <w:szCs w:val="24"/>
        </w:rPr>
        <w:t>年總統宣示啟動十二年國民基本教育，行政院正式核定「十二年國民基本教育實施計畫」</w:t>
      </w:r>
      <w:r w:rsidRPr="001E0197">
        <w:rPr>
          <w:rFonts w:ascii="Times New Roman" w:eastAsia="標楷體" w:hAnsi="標楷體" w:hint="eastAsia"/>
          <w:szCs w:val="24"/>
        </w:rPr>
        <w:t>(</w:t>
      </w:r>
      <w:r w:rsidRPr="001E0197">
        <w:rPr>
          <w:rFonts w:ascii="Times New Roman" w:eastAsia="標楷體" w:hAnsi="標楷體" w:hint="eastAsia"/>
          <w:szCs w:val="24"/>
        </w:rPr>
        <w:t>後稱</w:t>
      </w:r>
      <w:r w:rsidRPr="001E0197">
        <w:rPr>
          <w:rFonts w:ascii="標楷體" w:eastAsia="標楷體" w:hAnsi="標楷體" w:hint="eastAsia"/>
          <w:color w:val="000000"/>
          <w:szCs w:val="24"/>
        </w:rPr>
        <w:t>107新總綱</w:t>
      </w:r>
      <w:r w:rsidRPr="001E0197">
        <w:rPr>
          <w:rFonts w:ascii="Times New Roman" w:eastAsia="標楷體" w:hAnsi="標楷體" w:hint="eastAsia"/>
          <w:szCs w:val="24"/>
        </w:rPr>
        <w:t>)</w:t>
      </w:r>
      <w:r w:rsidRPr="001E0197">
        <w:rPr>
          <w:rFonts w:ascii="Times New Roman" w:eastAsia="標楷體" w:hAnsi="標楷體"/>
          <w:szCs w:val="24"/>
        </w:rPr>
        <w:t>，</w:t>
      </w:r>
      <w:r w:rsidRPr="001E0197">
        <w:rPr>
          <w:rFonts w:ascii="Times New Roman" w:eastAsia="標楷體" w:hAnsi="標楷體" w:hint="eastAsia"/>
          <w:szCs w:val="24"/>
        </w:rPr>
        <w:t xml:space="preserve">103 </w:t>
      </w:r>
      <w:r w:rsidRPr="001E0197">
        <w:rPr>
          <w:rFonts w:ascii="Times New Roman" w:eastAsia="標楷體" w:hAnsi="標楷體" w:hint="eastAsia"/>
          <w:szCs w:val="24"/>
        </w:rPr>
        <w:t>年</w:t>
      </w:r>
      <w:r w:rsidRPr="001E0197">
        <w:rPr>
          <w:rFonts w:ascii="Times New Roman" w:eastAsia="標楷體" w:hAnsi="標楷體" w:hint="eastAsia"/>
          <w:szCs w:val="24"/>
        </w:rPr>
        <w:t xml:space="preserve"> 11 </w:t>
      </w:r>
      <w:r w:rsidRPr="001E0197">
        <w:rPr>
          <w:rFonts w:ascii="Times New Roman" w:eastAsia="標楷體" w:hAnsi="標楷體" w:hint="eastAsia"/>
          <w:szCs w:val="24"/>
        </w:rPr>
        <w:t>月</w:t>
      </w:r>
      <w:r w:rsidRPr="001E0197">
        <w:rPr>
          <w:rFonts w:ascii="Times New Roman" w:eastAsia="標楷體" w:hAnsi="標楷體" w:hint="eastAsia"/>
          <w:szCs w:val="24"/>
        </w:rPr>
        <w:t xml:space="preserve"> 28 </w:t>
      </w:r>
      <w:r w:rsidRPr="001E0197">
        <w:rPr>
          <w:rFonts w:ascii="Times New Roman" w:eastAsia="標楷體" w:hAnsi="標楷體" w:hint="eastAsia"/>
          <w:szCs w:val="24"/>
        </w:rPr>
        <w:t>日發布「十二年國民基本教育課程綱要總綱」，規定自</w:t>
      </w:r>
      <w:r w:rsidRPr="001E0197">
        <w:rPr>
          <w:rFonts w:ascii="Times New Roman" w:eastAsia="標楷體" w:hAnsi="標楷體" w:hint="eastAsia"/>
          <w:szCs w:val="24"/>
        </w:rPr>
        <w:t>107</w:t>
      </w:r>
      <w:r w:rsidRPr="001E0197">
        <w:rPr>
          <w:rFonts w:ascii="Times New Roman" w:eastAsia="標楷體" w:hAnsi="標楷體" w:hint="eastAsia"/>
          <w:szCs w:val="24"/>
        </w:rPr>
        <w:t>年</w:t>
      </w:r>
      <w:r w:rsidRPr="001E0197">
        <w:rPr>
          <w:rFonts w:ascii="Times New Roman" w:eastAsia="標楷體" w:hAnsi="標楷體" w:hint="eastAsia"/>
          <w:szCs w:val="24"/>
        </w:rPr>
        <w:t>8</w:t>
      </w:r>
      <w:r w:rsidRPr="001E0197">
        <w:rPr>
          <w:rFonts w:ascii="Times New Roman" w:eastAsia="標楷體" w:hAnsi="標楷體" w:hint="eastAsia"/>
          <w:szCs w:val="24"/>
        </w:rPr>
        <w:t>月依照不同教育階段</w:t>
      </w:r>
      <w:r w:rsidRPr="001E0197">
        <w:rPr>
          <w:rFonts w:ascii="Times New Roman" w:eastAsia="標楷體" w:hAnsi="標楷體" w:hint="eastAsia"/>
          <w:szCs w:val="24"/>
        </w:rPr>
        <w:t>(</w:t>
      </w:r>
      <w:r w:rsidRPr="001E0197">
        <w:rPr>
          <w:rFonts w:ascii="Times New Roman" w:eastAsia="標楷體" w:hAnsi="標楷體" w:hint="eastAsia"/>
          <w:szCs w:val="24"/>
        </w:rPr>
        <w:t>國小、國中及高中學校一年級起</w:t>
      </w:r>
      <w:r w:rsidRPr="001E0197">
        <w:rPr>
          <w:rFonts w:ascii="Times New Roman" w:eastAsia="標楷體" w:hAnsi="標楷體" w:hint="eastAsia"/>
          <w:szCs w:val="24"/>
        </w:rPr>
        <w:t>)</w:t>
      </w:r>
      <w:r w:rsidRPr="001E0197">
        <w:rPr>
          <w:rFonts w:ascii="Times New Roman" w:eastAsia="標楷體" w:hAnsi="標楷體" w:hint="eastAsia"/>
          <w:szCs w:val="24"/>
        </w:rPr>
        <w:t>逐年實施。盱衡此變革脈絡與趨勢，本校特舉辦與十二年國教校本特色課程發展學術研討會，冀望透過專題講座、學術專業對話與學校實務踐行之論文發表，就學校本位課程、課程領導、願景課程與適性教學等議題能有所深入探討，共同挹注教育變革之行動力。</w:t>
      </w:r>
      <w:r w:rsidRPr="001E0197">
        <w:rPr>
          <w:rFonts w:ascii="Times New Roman" w:eastAsia="標楷體" w:hAnsi="標楷體" w:hint="eastAsia"/>
          <w:szCs w:val="24"/>
        </w:rPr>
        <w:t xml:space="preserve"> </w:t>
      </w:r>
    </w:p>
    <w:p w:rsidR="008362F2" w:rsidRPr="00C94AD7" w:rsidRDefault="008362F2" w:rsidP="008362F2">
      <w:pPr>
        <w:pStyle w:val="a3"/>
        <w:numPr>
          <w:ilvl w:val="0"/>
          <w:numId w:val="10"/>
        </w:numPr>
        <w:ind w:leftChars="0" w:left="709" w:hanging="709"/>
        <w:rPr>
          <w:rFonts w:ascii="Times New Roman" w:eastAsia="標楷體" w:hAnsi="Times New Roman"/>
          <w:color w:val="000000"/>
          <w:kern w:val="0"/>
          <w:sz w:val="28"/>
          <w:szCs w:val="24"/>
        </w:rPr>
      </w:pPr>
      <w:r w:rsidRPr="00C94AD7">
        <w:rPr>
          <w:rFonts w:ascii="Times New Roman" w:eastAsia="標楷體" w:hAnsi="標楷體" w:hint="eastAsia"/>
          <w:kern w:val="0"/>
          <w:sz w:val="28"/>
          <w:szCs w:val="24"/>
        </w:rPr>
        <w:t>目的</w:t>
      </w:r>
    </w:p>
    <w:p w:rsidR="008362F2" w:rsidRDefault="008362F2" w:rsidP="008362F2">
      <w:pPr>
        <w:ind w:firstLineChars="200" w:firstLine="480"/>
        <w:rPr>
          <w:rFonts w:ascii="Times New Roman" w:eastAsia="標楷體" w:hAnsi="Times New Roman"/>
          <w:szCs w:val="24"/>
        </w:rPr>
      </w:pPr>
      <w:r w:rsidRPr="001E0197">
        <w:rPr>
          <w:rFonts w:ascii="Times New Roman" w:eastAsia="標楷體" w:hAnsi="Times New Roman"/>
          <w:color w:val="000000"/>
          <w:szCs w:val="24"/>
        </w:rPr>
        <w:t>基於上述之緣由，擬透過學者專業對話與學校實務分享之學術研討會辦理，針對「課程領導與規劃設計、學校願景與本位</w:t>
      </w:r>
      <w:r w:rsidRPr="001E0197">
        <w:rPr>
          <w:rFonts w:ascii="Times New Roman" w:eastAsia="標楷體" w:hAnsi="Times New Roman"/>
          <w:color w:val="000000"/>
          <w:szCs w:val="24"/>
        </w:rPr>
        <w:t>(</w:t>
      </w:r>
      <w:r w:rsidRPr="001E0197">
        <w:rPr>
          <w:rFonts w:ascii="Times New Roman" w:eastAsia="標楷體" w:hAnsi="Times New Roman"/>
          <w:color w:val="000000"/>
          <w:szCs w:val="24"/>
        </w:rPr>
        <w:t>特色</w:t>
      </w:r>
      <w:r w:rsidRPr="001E0197">
        <w:rPr>
          <w:rFonts w:ascii="Times New Roman" w:eastAsia="標楷體" w:hAnsi="Times New Roman"/>
          <w:color w:val="000000"/>
          <w:szCs w:val="24"/>
        </w:rPr>
        <w:t>)</w:t>
      </w:r>
      <w:r w:rsidRPr="001E0197">
        <w:rPr>
          <w:rFonts w:ascii="Times New Roman" w:eastAsia="標楷體" w:hAnsi="Times New Roman"/>
          <w:color w:val="000000"/>
          <w:szCs w:val="24"/>
        </w:rPr>
        <w:t>課程、教師社群與適性教學、促發學生學習策略與行動方案」四大主軸進行交流與分享，探討未來教育發展趨勢和提升教育研究之價值。據此，本研討會實施計畫之具體目的</w:t>
      </w:r>
      <w:r w:rsidRPr="001E0197">
        <w:rPr>
          <w:rFonts w:ascii="Times New Roman" w:eastAsia="標楷體" w:hAnsi="Times New Roman" w:hint="eastAsia"/>
          <w:color w:val="000000"/>
          <w:szCs w:val="24"/>
        </w:rPr>
        <w:t>，首先，</w:t>
      </w:r>
      <w:r w:rsidRPr="001E0197">
        <w:rPr>
          <w:rFonts w:ascii="Times New Roman" w:eastAsia="標楷體" w:hAnsi="Times New Roman"/>
          <w:color w:val="000000"/>
          <w:szCs w:val="24"/>
        </w:rPr>
        <w:t>藉由專題講座探究我國十二年國教</w:t>
      </w:r>
      <w:r w:rsidRPr="001E0197">
        <w:rPr>
          <w:rFonts w:ascii="Times New Roman" w:eastAsia="標楷體" w:hAnsi="Times New Roman"/>
          <w:color w:val="000000"/>
          <w:szCs w:val="24"/>
        </w:rPr>
        <w:t>107</w:t>
      </w:r>
      <w:r w:rsidRPr="001E0197">
        <w:rPr>
          <w:rFonts w:ascii="Times New Roman" w:eastAsia="標楷體" w:hAnsi="Times New Roman"/>
          <w:color w:val="000000"/>
          <w:szCs w:val="24"/>
        </w:rPr>
        <w:t>新總綱發展之脈絡與趨勢發展；</w:t>
      </w:r>
      <w:r w:rsidRPr="001E0197">
        <w:rPr>
          <w:rFonts w:ascii="Times New Roman" w:eastAsia="標楷體" w:hAnsi="Times New Roman" w:hint="eastAsia"/>
          <w:color w:val="000000"/>
          <w:szCs w:val="24"/>
        </w:rPr>
        <w:t>其次，</w:t>
      </w:r>
      <w:r w:rsidRPr="001E0197">
        <w:rPr>
          <w:rFonts w:ascii="Times New Roman" w:eastAsia="標楷體" w:hAnsi="Times New Roman"/>
          <w:color w:val="000000"/>
          <w:szCs w:val="24"/>
        </w:rPr>
        <w:t>透過與課程領導及學生學習相關之論文主題發表，</w:t>
      </w:r>
      <w:r w:rsidRPr="001E0197">
        <w:rPr>
          <w:rFonts w:ascii="Times New Roman" w:eastAsia="標楷體" w:hAnsi="Times New Roman"/>
          <w:szCs w:val="24"/>
        </w:rPr>
        <w:t>提升關心教育變遷者專業之對話省思與析辯；</w:t>
      </w:r>
      <w:r w:rsidRPr="001E0197">
        <w:rPr>
          <w:rFonts w:ascii="Times New Roman" w:eastAsia="標楷體" w:hAnsi="Times New Roman" w:hint="eastAsia"/>
          <w:szCs w:val="24"/>
        </w:rPr>
        <w:t>再其次，提供大學與中學兩端</w:t>
      </w:r>
      <w:r w:rsidRPr="001E0197">
        <w:rPr>
          <w:rFonts w:ascii="Times New Roman" w:eastAsia="標楷體" w:hAnsi="Times New Roman"/>
          <w:szCs w:val="24"/>
        </w:rPr>
        <w:t>學術交流</w:t>
      </w:r>
      <w:r w:rsidRPr="001E0197">
        <w:rPr>
          <w:rFonts w:ascii="Times New Roman" w:eastAsia="標楷體" w:hAnsi="Times New Roman" w:hint="eastAsia"/>
          <w:szCs w:val="24"/>
        </w:rPr>
        <w:t>與互動之機會，促發研究發生在教育現場之教育理想</w:t>
      </w:r>
      <w:r w:rsidRPr="001E0197">
        <w:rPr>
          <w:rFonts w:ascii="Times New Roman" w:eastAsia="標楷體" w:hAnsi="Times New Roman"/>
          <w:szCs w:val="24"/>
        </w:rPr>
        <w:t>；</w:t>
      </w:r>
      <w:r w:rsidRPr="001E0197">
        <w:rPr>
          <w:rFonts w:ascii="Times New Roman" w:eastAsia="標楷體" w:hAnsi="Times New Roman" w:hint="eastAsia"/>
          <w:szCs w:val="24"/>
        </w:rPr>
        <w:t>最後，</w:t>
      </w:r>
      <w:r w:rsidRPr="001E0197">
        <w:rPr>
          <w:rFonts w:ascii="Times New Roman" w:eastAsia="標楷體" w:hAnsi="Times New Roman"/>
          <w:szCs w:val="24"/>
        </w:rPr>
        <w:t>透過中學</w:t>
      </w:r>
      <w:r w:rsidRPr="001E0197">
        <w:rPr>
          <w:rFonts w:ascii="Times New Roman" w:eastAsia="標楷體" w:hAnsi="Times New Roman" w:hint="eastAsia"/>
          <w:szCs w:val="24"/>
        </w:rPr>
        <w:t>校長</w:t>
      </w:r>
      <w:r w:rsidRPr="001E0197">
        <w:rPr>
          <w:rFonts w:ascii="Times New Roman" w:eastAsia="標楷體" w:hAnsi="Times New Roman" w:hint="eastAsia"/>
          <w:szCs w:val="24"/>
        </w:rPr>
        <w:t>(</w:t>
      </w:r>
      <w:r w:rsidRPr="001E0197">
        <w:rPr>
          <w:rFonts w:ascii="Times New Roman" w:eastAsia="標楷體" w:hAnsi="Times New Roman" w:hint="eastAsia"/>
          <w:szCs w:val="24"/>
        </w:rPr>
        <w:t>首席教師</w:t>
      </w:r>
      <w:r w:rsidRPr="001E0197">
        <w:rPr>
          <w:rFonts w:ascii="Times New Roman" w:eastAsia="標楷體" w:hAnsi="Times New Roman" w:hint="eastAsia"/>
          <w:szCs w:val="24"/>
        </w:rPr>
        <w:t>)</w:t>
      </w:r>
      <w:r w:rsidRPr="001E0197">
        <w:rPr>
          <w:rFonts w:ascii="Times New Roman" w:eastAsia="標楷體" w:hAnsi="Times New Roman" w:hint="eastAsia"/>
          <w:szCs w:val="24"/>
        </w:rPr>
        <w:t>、</w:t>
      </w:r>
      <w:r w:rsidRPr="001E0197">
        <w:rPr>
          <w:rFonts w:ascii="Times New Roman" w:eastAsia="標楷體" w:hAnsi="Times New Roman"/>
          <w:szCs w:val="24"/>
        </w:rPr>
        <w:t>教師</w:t>
      </w:r>
      <w:r w:rsidRPr="001E0197">
        <w:rPr>
          <w:rFonts w:ascii="Times New Roman" w:eastAsia="標楷體" w:hAnsi="Times New Roman" w:hint="eastAsia"/>
          <w:szCs w:val="24"/>
        </w:rPr>
        <w:t>專業學習社群運作與師資生學習之</w:t>
      </w:r>
      <w:r w:rsidRPr="001E0197">
        <w:rPr>
          <w:rFonts w:ascii="Times New Roman" w:eastAsia="標楷體" w:hAnsi="Times New Roman"/>
          <w:szCs w:val="24"/>
        </w:rPr>
        <w:t>示例</w:t>
      </w:r>
      <w:r w:rsidRPr="001E0197">
        <w:rPr>
          <w:rFonts w:ascii="Times New Roman" w:eastAsia="標楷體" w:hAnsi="Times New Roman" w:hint="eastAsia"/>
          <w:szCs w:val="24"/>
        </w:rPr>
        <w:t>與分享</w:t>
      </w:r>
      <w:r w:rsidRPr="001E0197">
        <w:rPr>
          <w:rFonts w:ascii="Times New Roman" w:eastAsia="標楷體" w:hAnsi="Times New Roman"/>
          <w:szCs w:val="24"/>
        </w:rPr>
        <w:t>，</w:t>
      </w:r>
      <w:r w:rsidRPr="001E0197">
        <w:rPr>
          <w:rFonts w:ascii="Times New Roman" w:eastAsia="標楷體" w:hAnsi="Times New Roman" w:hint="eastAsia"/>
          <w:szCs w:val="24"/>
        </w:rPr>
        <w:t>以更加透析</w:t>
      </w:r>
      <w:r w:rsidRPr="001E0197">
        <w:rPr>
          <w:rFonts w:ascii="Times New Roman" w:eastAsia="標楷體" w:hAnsi="Times New Roman"/>
          <w:szCs w:val="24"/>
        </w:rPr>
        <w:t>教學</w:t>
      </w:r>
      <w:r w:rsidRPr="001E0197">
        <w:rPr>
          <w:rFonts w:ascii="Times New Roman" w:eastAsia="標楷體" w:hAnsi="Times New Roman" w:hint="eastAsia"/>
          <w:szCs w:val="24"/>
        </w:rPr>
        <w:t>現場之教學轉換能量</w:t>
      </w:r>
      <w:r w:rsidRPr="001E0197">
        <w:rPr>
          <w:rFonts w:ascii="Times New Roman" w:eastAsia="標楷體" w:hAnsi="Times New Roman"/>
          <w:szCs w:val="24"/>
        </w:rPr>
        <w:t>。</w:t>
      </w:r>
    </w:p>
    <w:p w:rsidR="00D6606A" w:rsidRPr="008A063D" w:rsidRDefault="00D6606A" w:rsidP="008362F2">
      <w:pPr>
        <w:pStyle w:val="a3"/>
        <w:numPr>
          <w:ilvl w:val="0"/>
          <w:numId w:val="10"/>
        </w:numPr>
        <w:ind w:leftChars="0" w:left="709" w:hanging="709"/>
        <w:rPr>
          <w:rFonts w:ascii="Times New Roman" w:eastAsia="標楷體" w:hAnsi="標楷體"/>
          <w:sz w:val="28"/>
        </w:rPr>
      </w:pPr>
      <w:r w:rsidRPr="008A063D">
        <w:rPr>
          <w:rFonts w:ascii="Times New Roman" w:eastAsia="標楷體" w:hAnsi="標楷體" w:hint="eastAsia"/>
          <w:sz w:val="28"/>
        </w:rPr>
        <w:t>辦理單位</w:t>
      </w:r>
    </w:p>
    <w:p w:rsidR="00D6606A" w:rsidRPr="008A063D" w:rsidRDefault="00D6606A" w:rsidP="00D6606A">
      <w:pPr>
        <w:pStyle w:val="a3"/>
        <w:ind w:leftChars="0" w:left="0" w:firstLineChars="172" w:firstLine="41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</w:t>
      </w:r>
      <w:r w:rsidRPr="008A063D">
        <w:rPr>
          <w:rFonts w:ascii="標楷體" w:eastAsia="標楷體" w:hAnsi="標楷體" w:hint="eastAsia"/>
          <w:color w:val="000000"/>
        </w:rPr>
        <w:t>單位：教育部師資培育及藝術教育司</w:t>
      </w:r>
    </w:p>
    <w:p w:rsidR="00D6606A" w:rsidRPr="008A063D" w:rsidRDefault="00D6606A" w:rsidP="00D6606A">
      <w:pPr>
        <w:pStyle w:val="a3"/>
        <w:ind w:leftChars="0" w:left="0" w:firstLineChars="172" w:firstLine="41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主</w:t>
      </w:r>
      <w:r w:rsidRPr="008A063D">
        <w:rPr>
          <w:rFonts w:ascii="標楷體" w:eastAsia="標楷體" w:hAnsi="標楷體" w:hint="eastAsia"/>
          <w:color w:val="000000"/>
        </w:rPr>
        <w:t>辦單位：國立彰化師範大學師資培育中心、國立彰化師範大學</w:t>
      </w:r>
      <w:r>
        <w:rPr>
          <w:rFonts w:ascii="標楷體" w:eastAsia="標楷體" w:hAnsi="標楷體"/>
          <w:color w:val="000000"/>
        </w:rPr>
        <w:t>教育學院</w:t>
      </w:r>
    </w:p>
    <w:p w:rsidR="00D6606A" w:rsidRPr="00B36612" w:rsidRDefault="00D6606A" w:rsidP="00D6606A">
      <w:pPr>
        <w:pStyle w:val="a3"/>
        <w:ind w:leftChars="172" w:left="1699" w:hangingChars="536" w:hanging="1286"/>
        <w:rPr>
          <w:rFonts w:ascii="標楷體" w:eastAsia="標楷體" w:hAnsi="標楷體"/>
          <w:color w:val="000000"/>
        </w:rPr>
      </w:pPr>
      <w:r w:rsidRPr="008A063D">
        <w:rPr>
          <w:rFonts w:ascii="標楷體" w:eastAsia="標楷體" w:hAnsi="標楷體" w:hint="eastAsia"/>
          <w:color w:val="000000"/>
        </w:rPr>
        <w:t>協辦單位：國立彰化師範大學</w:t>
      </w:r>
      <w:r>
        <w:rPr>
          <w:rFonts w:ascii="標楷體" w:eastAsia="標楷體" w:hAnsi="標楷體" w:hint="eastAsia"/>
          <w:color w:val="000000"/>
        </w:rPr>
        <w:t>教育研究所、</w:t>
      </w:r>
      <w:r w:rsidRPr="00B36612">
        <w:rPr>
          <w:rFonts w:ascii="標楷體" w:eastAsia="標楷體" w:hAnsi="標楷體" w:hint="eastAsia"/>
          <w:color w:val="000000"/>
        </w:rPr>
        <w:t>師資培育與教師專業發展期刊編輯委員會(國立屏東大學、國立高雄師範大學、國立新竹教育大學、國立彰化師範大學、國立臺中教育大學、國立臺北教育大學、國立臺灣師範大學、臺北市立大學共同支持)</w:t>
      </w:r>
    </w:p>
    <w:p w:rsidR="00D6606A" w:rsidRPr="002A59C5" w:rsidRDefault="002A59C5" w:rsidP="008362F2">
      <w:pPr>
        <w:pStyle w:val="a3"/>
        <w:numPr>
          <w:ilvl w:val="0"/>
          <w:numId w:val="10"/>
        </w:numPr>
        <w:ind w:leftChars="0" w:left="709" w:hanging="709"/>
        <w:rPr>
          <w:rFonts w:ascii="Times New Roman" w:eastAsia="標楷體" w:hAnsi="標楷體"/>
          <w:sz w:val="28"/>
          <w:szCs w:val="28"/>
        </w:rPr>
      </w:pPr>
      <w:r w:rsidRPr="002A59C5">
        <w:rPr>
          <w:rFonts w:ascii="標楷體" w:eastAsia="標楷體" w:hAnsi="標楷體" w:hint="eastAsia"/>
          <w:sz w:val="28"/>
          <w:szCs w:val="28"/>
        </w:rPr>
        <w:t>研討會時間</w:t>
      </w:r>
      <w:r w:rsidRPr="002A59C5">
        <w:rPr>
          <w:rFonts w:ascii="Times New Roman" w:eastAsia="標楷體" w:hAnsi="標楷體" w:hint="eastAsia"/>
          <w:sz w:val="28"/>
          <w:szCs w:val="28"/>
        </w:rPr>
        <w:t>及地點</w:t>
      </w:r>
    </w:p>
    <w:p w:rsidR="00C76463" w:rsidRDefault="002A59C5" w:rsidP="00C76463">
      <w:pPr>
        <w:pStyle w:val="a3"/>
        <w:tabs>
          <w:tab w:val="left" w:pos="851"/>
        </w:tabs>
        <w:spacing w:line="520" w:lineRule="exact"/>
        <w:ind w:leftChars="0" w:left="1004"/>
        <w:rPr>
          <w:rFonts w:ascii="標楷體" w:eastAsia="標楷體" w:hAnsi="標楷體"/>
          <w:szCs w:val="24"/>
        </w:rPr>
      </w:pPr>
      <w:r w:rsidRPr="002A59C5">
        <w:rPr>
          <w:rFonts w:ascii="標楷體" w:eastAsia="標楷體" w:hAnsi="標楷體" w:hint="eastAsia"/>
          <w:szCs w:val="24"/>
        </w:rPr>
        <w:t>104年6月16日(星期二)</w:t>
      </w:r>
      <w:r w:rsidRPr="002A59C5">
        <w:rPr>
          <w:rFonts w:ascii="標楷體" w:eastAsia="標楷體" w:hAnsi="標楷體" w:hint="eastAsia"/>
          <w:color w:val="000000"/>
          <w:szCs w:val="24"/>
        </w:rPr>
        <w:t xml:space="preserve"> 國立</w:t>
      </w:r>
      <w:r w:rsidRPr="002A59C5">
        <w:rPr>
          <w:rFonts w:ascii="標楷體" w:eastAsia="標楷體" w:hAnsi="標楷體" w:hint="eastAsia"/>
          <w:szCs w:val="24"/>
        </w:rPr>
        <w:t>彰化師範大學</w:t>
      </w:r>
      <w:r w:rsidR="009F08A7">
        <w:rPr>
          <w:rFonts w:ascii="標楷體" w:eastAsia="標楷體" w:hAnsi="標楷體" w:hint="eastAsia"/>
          <w:szCs w:val="24"/>
        </w:rPr>
        <w:t>進德校區</w:t>
      </w:r>
      <w:r w:rsidRPr="002A59C5">
        <w:rPr>
          <w:rFonts w:ascii="標楷體" w:eastAsia="標楷體" w:hAnsi="標楷體" w:hint="eastAsia"/>
          <w:szCs w:val="24"/>
        </w:rPr>
        <w:t>綜合中心演講廳</w:t>
      </w:r>
    </w:p>
    <w:p w:rsidR="006161A6" w:rsidRDefault="006161A6" w:rsidP="009726FB">
      <w:pPr>
        <w:pStyle w:val="a3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6161A6">
        <w:rPr>
          <w:rFonts w:ascii="標楷體" w:eastAsia="標楷體" w:hAnsi="標楷體" w:hint="eastAsia"/>
          <w:sz w:val="28"/>
          <w:szCs w:val="28"/>
        </w:rPr>
        <w:lastRenderedPageBreak/>
        <w:t>報名時間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C76463" w:rsidRPr="006161A6">
        <w:rPr>
          <w:rFonts w:ascii="標楷體" w:eastAsia="標楷體" w:hAnsi="標楷體" w:hint="eastAsia"/>
          <w:sz w:val="28"/>
          <w:szCs w:val="28"/>
        </w:rPr>
        <w:t>報名方式</w:t>
      </w:r>
    </w:p>
    <w:p w:rsidR="00E25F4C" w:rsidRPr="00E25F4C" w:rsidRDefault="006161A6" w:rsidP="006161A6">
      <w:pPr>
        <w:pStyle w:val="a3"/>
        <w:numPr>
          <w:ilvl w:val="1"/>
          <w:numId w:val="10"/>
        </w:numPr>
        <w:tabs>
          <w:tab w:val="left" w:pos="851"/>
        </w:tabs>
        <w:ind w:leftChars="0" w:left="0" w:firstLineChars="200" w:firstLine="560"/>
        <w:rPr>
          <w:rFonts w:ascii="標楷體" w:eastAsia="標楷體" w:hAnsi="標楷體"/>
          <w:szCs w:val="24"/>
        </w:rPr>
      </w:pPr>
      <w:r w:rsidRPr="006161A6">
        <w:rPr>
          <w:rFonts w:ascii="標楷體" w:eastAsia="標楷體" w:hAnsi="標楷體" w:hint="eastAsia"/>
          <w:sz w:val="28"/>
          <w:szCs w:val="28"/>
        </w:rPr>
        <w:t>報名時間：</w:t>
      </w:r>
    </w:p>
    <w:p w:rsidR="006161A6" w:rsidRPr="00137210" w:rsidRDefault="006161A6" w:rsidP="00137210">
      <w:pPr>
        <w:pStyle w:val="a3"/>
        <w:tabs>
          <w:tab w:val="left" w:pos="851"/>
        </w:tabs>
        <w:ind w:leftChars="0" w:left="560" w:firstLineChars="121" w:firstLine="290"/>
        <w:rPr>
          <w:rFonts w:ascii="標楷體" w:eastAsia="標楷體" w:hAnsi="標楷體"/>
          <w:szCs w:val="24"/>
        </w:rPr>
      </w:pPr>
      <w:r w:rsidRPr="00137210">
        <w:rPr>
          <w:rFonts w:ascii="標楷體" w:eastAsia="標楷體" w:hAnsi="標楷體" w:hint="eastAsia"/>
          <w:szCs w:val="24"/>
        </w:rPr>
        <w:t>即日起至104年6月5日（星期五）截止報名。</w:t>
      </w:r>
    </w:p>
    <w:p w:rsidR="006161A6" w:rsidRPr="006161A6" w:rsidRDefault="006161A6" w:rsidP="006161A6">
      <w:pPr>
        <w:pStyle w:val="a3"/>
        <w:numPr>
          <w:ilvl w:val="1"/>
          <w:numId w:val="10"/>
        </w:numPr>
        <w:tabs>
          <w:tab w:val="left" w:pos="851"/>
        </w:tabs>
        <w:ind w:leftChars="0" w:left="0" w:firstLineChars="200" w:firstLine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="00517047" w:rsidRPr="006161A6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</w:p>
    <w:p w:rsidR="00C76463" w:rsidRPr="006161A6" w:rsidRDefault="00517047" w:rsidP="00137210">
      <w:pPr>
        <w:pStyle w:val="a3"/>
        <w:tabs>
          <w:tab w:val="left" w:pos="851"/>
        </w:tabs>
        <w:ind w:leftChars="235" w:left="564" w:firstLineChars="177" w:firstLine="425"/>
        <w:rPr>
          <w:rFonts w:ascii="標楷體" w:eastAsia="標楷體" w:hAnsi="標楷體"/>
          <w:szCs w:val="24"/>
        </w:rPr>
      </w:pPr>
      <w:r w:rsidRPr="006161A6">
        <w:rPr>
          <w:rFonts w:ascii="標楷體" w:eastAsia="標楷體" w:hAnsi="標楷體" w:hint="eastAsia"/>
        </w:rPr>
        <w:t>採網路線上報名，</w:t>
      </w:r>
      <w:r w:rsidR="006161A6">
        <w:rPr>
          <w:rFonts w:ascii="標楷體" w:eastAsia="標楷體" w:hAnsi="標楷體" w:hint="eastAsia"/>
          <w:szCs w:val="24"/>
        </w:rPr>
        <w:t>專家學者或學生請至</w:t>
      </w:r>
      <w:hyperlink r:id="rId8" w:history="1">
        <w:r w:rsidR="006161A6" w:rsidRPr="009726FB">
          <w:rPr>
            <w:rStyle w:val="a5"/>
            <w:rFonts w:ascii="標楷體" w:eastAsia="標楷體" w:hAnsi="標楷體"/>
            <w:color w:val="000000" w:themeColor="text1"/>
            <w:szCs w:val="24"/>
            <w:u w:val="single"/>
          </w:rPr>
          <w:t>http://ppt.cc/PqZP</w:t>
        </w:r>
      </w:hyperlink>
      <w:r w:rsidR="006161A6">
        <w:rPr>
          <w:rFonts w:ascii="標楷體" w:eastAsia="標楷體" w:hAnsi="標楷體" w:hint="eastAsia"/>
          <w:szCs w:val="24"/>
        </w:rPr>
        <w:t xml:space="preserve"> </w:t>
      </w:r>
      <w:r w:rsidR="006161A6" w:rsidRPr="00517047">
        <w:rPr>
          <w:rFonts w:ascii="標楷體" w:eastAsia="標楷體" w:hAnsi="標楷體" w:hint="eastAsia"/>
          <w:szCs w:val="24"/>
        </w:rPr>
        <w:t>報名</w:t>
      </w:r>
      <w:r w:rsidR="006161A6">
        <w:rPr>
          <w:rFonts w:ascii="標楷體" w:eastAsia="標楷體" w:hAnsi="標楷體" w:hint="eastAsia"/>
          <w:szCs w:val="24"/>
        </w:rPr>
        <w:t>。</w:t>
      </w:r>
      <w:r w:rsidR="00C76463" w:rsidRPr="006161A6">
        <w:rPr>
          <w:rFonts w:ascii="標楷體" w:eastAsia="標楷體" w:hAnsi="標楷體" w:hint="eastAsia"/>
          <w:szCs w:val="24"/>
        </w:rPr>
        <w:t>現職或實習教師請至全國教師在職進修資訊網報名</w:t>
      </w:r>
      <w:r w:rsidR="009726FB" w:rsidRPr="006161A6">
        <w:rPr>
          <w:rFonts w:ascii="標楷體" w:eastAsia="標楷體" w:hAnsi="標楷體" w:hint="eastAsia"/>
          <w:szCs w:val="24"/>
        </w:rPr>
        <w:t>(</w:t>
      </w:r>
      <w:r w:rsidR="009726FB" w:rsidRPr="006161A6">
        <w:rPr>
          <w:rFonts w:ascii="標楷體" w:eastAsia="標楷體" w:hAnsi="標楷體"/>
          <w:szCs w:val="24"/>
          <w:u w:val="single"/>
        </w:rPr>
        <w:t>http://inservice.edu.tw</w:t>
      </w:r>
      <w:r w:rsidR="009726FB" w:rsidRPr="006161A6">
        <w:rPr>
          <w:rFonts w:ascii="標楷體" w:eastAsia="標楷體" w:hAnsi="標楷體" w:hint="eastAsia"/>
          <w:szCs w:val="24"/>
        </w:rPr>
        <w:t>)</w:t>
      </w:r>
      <w:r w:rsidR="00C76463" w:rsidRPr="006161A6">
        <w:rPr>
          <w:rFonts w:ascii="標楷體" w:eastAsia="標楷體" w:hAnsi="標楷體" w:hint="eastAsia"/>
          <w:szCs w:val="24"/>
        </w:rPr>
        <w:t>，課程代碼為</w:t>
      </w:r>
      <w:r w:rsidR="00C76463" w:rsidRPr="006161A6">
        <w:rPr>
          <w:rFonts w:ascii="標楷體" w:eastAsia="標楷體" w:hAnsi="標楷體"/>
          <w:szCs w:val="24"/>
        </w:rPr>
        <w:t>1770702</w:t>
      </w:r>
      <w:r w:rsidR="009726FB" w:rsidRPr="006161A6">
        <w:rPr>
          <w:rFonts w:ascii="標楷體" w:eastAsia="標楷體" w:hAnsi="標楷體"/>
          <w:szCs w:val="24"/>
        </w:rPr>
        <w:t>，</w:t>
      </w:r>
      <w:r w:rsidR="009726FB" w:rsidRPr="006161A6">
        <w:rPr>
          <w:rFonts w:ascii="標楷體" w:eastAsia="標楷體" w:hAnsi="標楷體" w:hint="eastAsia"/>
          <w:szCs w:val="24"/>
        </w:rPr>
        <w:t>全程參與者，將核發研習時數6小時</w:t>
      </w:r>
      <w:r w:rsidR="00C76463" w:rsidRPr="006161A6">
        <w:rPr>
          <w:rFonts w:ascii="標楷體" w:eastAsia="標楷體" w:hAnsi="標楷體" w:hint="eastAsia"/>
          <w:szCs w:val="24"/>
        </w:rPr>
        <w:t>。</w:t>
      </w:r>
    </w:p>
    <w:p w:rsidR="00D6606A" w:rsidRDefault="00D6606A" w:rsidP="006161A6">
      <w:pPr>
        <w:rPr>
          <w:rFonts w:ascii="標楷體" w:eastAsia="標楷體" w:hAnsi="標楷體"/>
          <w:color w:val="000000"/>
        </w:rPr>
      </w:pPr>
    </w:p>
    <w:p w:rsidR="00C76463" w:rsidRPr="009726FB" w:rsidRDefault="00C76463" w:rsidP="009726FB">
      <w:pPr>
        <w:pStyle w:val="a3"/>
        <w:numPr>
          <w:ilvl w:val="0"/>
          <w:numId w:val="10"/>
        </w:numPr>
        <w:ind w:leftChars="0"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9726FB">
        <w:rPr>
          <w:rFonts w:ascii="標楷體" w:eastAsia="標楷體" w:hAnsi="標楷體" w:hint="eastAsia"/>
          <w:color w:val="000000"/>
          <w:sz w:val="28"/>
          <w:szCs w:val="28"/>
        </w:rPr>
        <w:t>交通方式</w:t>
      </w:r>
    </w:p>
    <w:p w:rsidR="009726FB" w:rsidRPr="009726FB" w:rsidRDefault="009726FB" w:rsidP="009726FB">
      <w:pPr>
        <w:ind w:firstLineChars="100" w:firstLine="240"/>
        <w:rPr>
          <w:rFonts w:ascii="標楷體" w:eastAsia="標楷體" w:hAnsi="標楷體"/>
          <w:szCs w:val="24"/>
        </w:rPr>
      </w:pPr>
      <w:r w:rsidRPr="009726FB">
        <w:rPr>
          <w:rFonts w:ascii="標楷體" w:eastAsia="標楷體" w:hAnsi="標楷體" w:hint="eastAsia"/>
          <w:szCs w:val="24"/>
        </w:rPr>
        <w:t>1. 接駁資訊：</w:t>
      </w:r>
    </w:p>
    <w:p w:rsidR="009726FB" w:rsidRPr="009726FB" w:rsidRDefault="009726FB" w:rsidP="009726FB">
      <w:pPr>
        <w:pStyle w:val="a3"/>
        <w:numPr>
          <w:ilvl w:val="0"/>
          <w:numId w:val="18"/>
        </w:numPr>
        <w:ind w:leftChars="0" w:left="1134"/>
        <w:rPr>
          <w:rFonts w:ascii="標楷體" w:eastAsia="標楷體" w:hAnsi="標楷體"/>
          <w:color w:val="000000"/>
        </w:rPr>
      </w:pPr>
      <w:r w:rsidRPr="009726FB">
        <w:rPr>
          <w:rFonts w:ascii="標楷體" w:eastAsia="標楷體" w:hAnsi="標楷體" w:hint="eastAsia"/>
          <w:color w:val="000000"/>
        </w:rPr>
        <w:t>高鐵</w:t>
      </w:r>
      <w:r w:rsidR="006161A6">
        <w:rPr>
          <w:rFonts w:ascii="標楷體" w:eastAsia="標楷體" w:hAnsi="標楷體" w:hint="eastAsia"/>
          <w:color w:val="000000"/>
        </w:rPr>
        <w:t>台中</w:t>
      </w:r>
      <w:r w:rsidRPr="009726FB">
        <w:rPr>
          <w:rFonts w:ascii="標楷體" w:eastAsia="標楷體" w:hAnsi="標楷體" w:hint="eastAsia"/>
          <w:color w:val="000000"/>
        </w:rPr>
        <w:t>站接駁車預計於8：40發車</w:t>
      </w:r>
      <w:r w:rsidR="00E25F4C">
        <w:rPr>
          <w:rFonts w:ascii="標楷體" w:eastAsia="標楷體" w:hAnsi="標楷體" w:hint="eastAsia"/>
          <w:color w:val="000000"/>
        </w:rPr>
        <w:t>(請於高鐵站6號出口與接駁人員會合)</w:t>
      </w:r>
    </w:p>
    <w:p w:rsidR="009726FB" w:rsidRPr="009726FB" w:rsidRDefault="009726FB" w:rsidP="009726FB">
      <w:pPr>
        <w:pStyle w:val="a3"/>
        <w:numPr>
          <w:ilvl w:val="0"/>
          <w:numId w:val="18"/>
        </w:numPr>
        <w:ind w:leftChars="0" w:left="1134"/>
        <w:rPr>
          <w:rFonts w:ascii="標楷體" w:eastAsia="標楷體" w:hAnsi="標楷體"/>
          <w:color w:val="000000"/>
        </w:rPr>
      </w:pPr>
      <w:r w:rsidRPr="009726FB">
        <w:rPr>
          <w:rFonts w:ascii="標楷體" w:eastAsia="標楷體" w:hAnsi="標楷體" w:hint="eastAsia"/>
          <w:color w:val="000000"/>
        </w:rPr>
        <w:t>彰化火車站接駁車預計於8：50發車</w:t>
      </w:r>
      <w:r w:rsidR="00E25F4C">
        <w:rPr>
          <w:rFonts w:ascii="標楷體" w:eastAsia="標楷體" w:hAnsi="標楷體" w:hint="eastAsia"/>
          <w:color w:val="000000"/>
        </w:rPr>
        <w:t>(請於剪票出口與接駁人員會合)</w:t>
      </w:r>
    </w:p>
    <w:p w:rsidR="009726FB" w:rsidRPr="009726FB" w:rsidRDefault="009726FB" w:rsidP="009726FB">
      <w:pPr>
        <w:pStyle w:val="a3"/>
        <w:numPr>
          <w:ilvl w:val="0"/>
          <w:numId w:val="18"/>
        </w:numPr>
        <w:ind w:leftChars="0" w:left="1134"/>
        <w:rPr>
          <w:rFonts w:ascii="標楷體" w:eastAsia="標楷體" w:hAnsi="標楷體"/>
          <w:color w:val="000000"/>
        </w:rPr>
      </w:pPr>
      <w:r w:rsidRPr="009726FB">
        <w:rPr>
          <w:rFonts w:ascii="標楷體" w:eastAsia="標楷體" w:hAnsi="標楷體" w:hint="eastAsia"/>
          <w:color w:val="000000"/>
        </w:rPr>
        <w:t>回程接駁車預計於</w:t>
      </w:r>
      <w:r w:rsidRPr="009726FB">
        <w:rPr>
          <w:rFonts w:ascii="標楷體" w:eastAsia="標楷體" w:hAnsi="標楷體"/>
          <w:color w:val="000000"/>
        </w:rPr>
        <w:t>1</w:t>
      </w:r>
      <w:r w:rsidRPr="009726FB">
        <w:rPr>
          <w:rFonts w:ascii="標楷體" w:eastAsia="標楷體" w:hAnsi="標楷體" w:hint="eastAsia"/>
          <w:color w:val="000000"/>
        </w:rPr>
        <w:t>6：3</w:t>
      </w:r>
      <w:r w:rsidRPr="009726FB">
        <w:rPr>
          <w:rFonts w:ascii="標楷體" w:eastAsia="標楷體" w:hAnsi="標楷體"/>
          <w:color w:val="000000"/>
        </w:rPr>
        <w:t>0</w:t>
      </w:r>
      <w:r w:rsidRPr="009726FB">
        <w:rPr>
          <w:rFonts w:ascii="標楷體" w:eastAsia="標楷體" w:hAnsi="標楷體" w:hint="eastAsia"/>
          <w:color w:val="000000"/>
        </w:rPr>
        <w:t>自國立彰化師範大學進德校區發車</w:t>
      </w:r>
      <w:r w:rsidR="00E25F4C">
        <w:rPr>
          <w:rFonts w:ascii="標楷體" w:eastAsia="標楷體" w:hAnsi="標楷體" w:hint="eastAsia"/>
          <w:color w:val="000000"/>
        </w:rPr>
        <w:t>。</w:t>
      </w:r>
    </w:p>
    <w:p w:rsidR="009726FB" w:rsidRPr="009726FB" w:rsidRDefault="009726FB" w:rsidP="009726FB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Pr="009726FB">
        <w:rPr>
          <w:rFonts w:ascii="標楷體" w:eastAsia="標楷體" w:hAnsi="標楷體" w:hint="eastAsia"/>
          <w:szCs w:val="24"/>
        </w:rPr>
        <w:t xml:space="preserve">. </w:t>
      </w:r>
      <w:r>
        <w:rPr>
          <w:rFonts w:ascii="標楷體" w:eastAsia="標楷體" w:hAnsi="標楷體" w:hint="eastAsia"/>
          <w:szCs w:val="24"/>
        </w:rPr>
        <w:t>自行開車者：</w:t>
      </w:r>
    </w:p>
    <w:p w:rsidR="009726FB" w:rsidRPr="009726FB" w:rsidRDefault="009726FB" w:rsidP="009726FB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9726FB">
        <w:rPr>
          <w:rFonts w:ascii="標楷體" w:eastAsia="標楷體" w:hAnsi="標楷體" w:hint="eastAsia"/>
          <w:szCs w:val="24"/>
        </w:rPr>
        <w:t>請由大門口進入本校，依指示停放於本校停車場</w:t>
      </w:r>
      <w:r>
        <w:rPr>
          <w:rFonts w:ascii="標楷體" w:eastAsia="標楷體" w:hAnsi="標楷體" w:hint="eastAsia"/>
          <w:szCs w:val="24"/>
        </w:rPr>
        <w:t>。</w:t>
      </w:r>
      <w:r w:rsidRPr="009726FB">
        <w:rPr>
          <w:rFonts w:ascii="標楷體" w:eastAsia="標楷體" w:hAnsi="標楷體" w:hint="eastAsia"/>
          <w:szCs w:val="24"/>
        </w:rPr>
        <w:t>依據本校停車場管理辦法收費</w:t>
      </w:r>
      <w:r w:rsidRPr="009726FB">
        <w:rPr>
          <w:rFonts w:ascii="標楷體" w:eastAsia="標楷體" w:hAnsi="標楷體"/>
          <w:szCs w:val="24"/>
        </w:rPr>
        <w:t>(4</w:t>
      </w:r>
      <w:r w:rsidRPr="009726FB">
        <w:rPr>
          <w:rFonts w:ascii="標楷體" w:eastAsia="標楷體" w:hAnsi="標楷體" w:hint="eastAsia"/>
          <w:szCs w:val="24"/>
        </w:rPr>
        <w:t>小時內，每次</w:t>
      </w:r>
      <w:r w:rsidRPr="009726FB">
        <w:rPr>
          <w:rFonts w:ascii="標楷體" w:eastAsia="標楷體" w:hAnsi="標楷體"/>
          <w:szCs w:val="24"/>
        </w:rPr>
        <w:t>NT$30</w:t>
      </w:r>
      <w:r w:rsidRPr="009726FB">
        <w:rPr>
          <w:rFonts w:ascii="標楷體" w:eastAsia="標楷體" w:hAnsi="標楷體" w:hint="eastAsia"/>
          <w:szCs w:val="24"/>
        </w:rPr>
        <w:t>；</w:t>
      </w:r>
      <w:r w:rsidRPr="009726FB">
        <w:rPr>
          <w:rFonts w:ascii="標楷體" w:eastAsia="標楷體" w:hAnsi="標楷體"/>
          <w:szCs w:val="24"/>
        </w:rPr>
        <w:t>4</w:t>
      </w:r>
      <w:r w:rsidRPr="009726FB">
        <w:rPr>
          <w:rFonts w:ascii="標楷體" w:eastAsia="標楷體" w:hAnsi="標楷體" w:hint="eastAsia"/>
          <w:szCs w:val="24"/>
        </w:rPr>
        <w:t>小時以上未超過</w:t>
      </w:r>
      <w:r w:rsidRPr="009726FB">
        <w:rPr>
          <w:rFonts w:ascii="標楷體" w:eastAsia="標楷體" w:hAnsi="標楷體"/>
          <w:szCs w:val="24"/>
        </w:rPr>
        <w:t>1</w:t>
      </w:r>
      <w:r w:rsidRPr="009726FB">
        <w:rPr>
          <w:rFonts w:ascii="標楷體" w:eastAsia="標楷體" w:hAnsi="標楷體" w:hint="eastAsia"/>
          <w:szCs w:val="24"/>
        </w:rPr>
        <w:t>日，每次</w:t>
      </w:r>
      <w:r w:rsidRPr="009726FB">
        <w:rPr>
          <w:rFonts w:ascii="標楷體" w:eastAsia="標楷體" w:hAnsi="標楷體"/>
          <w:szCs w:val="24"/>
        </w:rPr>
        <w:t>NT$60)</w:t>
      </w:r>
    </w:p>
    <w:p w:rsidR="00C76463" w:rsidRPr="00C76463" w:rsidRDefault="00C76463" w:rsidP="00C76463">
      <w:pPr>
        <w:rPr>
          <w:rFonts w:ascii="標楷體" w:eastAsia="標楷體" w:hAnsi="標楷體"/>
          <w:color w:val="000000"/>
        </w:rPr>
      </w:pPr>
      <w:r w:rsidRPr="00C76463">
        <w:rPr>
          <w:rFonts w:ascii="標楷體" w:eastAsia="標楷體" w:hAnsi="標楷體" w:hint="eastAsia"/>
          <w:color w:val="000000"/>
        </w:rPr>
        <w:t>注意事項：本活動提供茶水及餐點，為響應環保請自備環保杯及環保餐具。</w:t>
      </w:r>
    </w:p>
    <w:p w:rsidR="001B3177" w:rsidRPr="009726FB" w:rsidRDefault="008362F2" w:rsidP="001B3177">
      <w:pPr>
        <w:widowControl/>
        <w:jc w:val="center"/>
        <w:rPr>
          <w:rFonts w:ascii="標楷體" w:eastAsia="標楷體" w:hAnsi="標楷體" w:cs="新細明體"/>
          <w:sz w:val="36"/>
          <w:szCs w:val="36"/>
        </w:rPr>
      </w:pPr>
      <w:r>
        <w:rPr>
          <w:rFonts w:ascii="Times New Roman" w:eastAsia="標楷體" w:hAnsi="標楷體"/>
          <w:sz w:val="28"/>
        </w:rPr>
        <w:br w:type="page"/>
      </w:r>
      <w:r w:rsidR="001B3177" w:rsidRPr="009726FB">
        <w:rPr>
          <w:rFonts w:ascii="標楷體" w:eastAsia="標楷體" w:hAnsi="標楷體" w:cs="新細明體" w:hint="eastAsia"/>
          <w:sz w:val="36"/>
          <w:szCs w:val="36"/>
        </w:rPr>
        <w:lastRenderedPageBreak/>
        <w:t>104年</w:t>
      </w:r>
      <w:r w:rsidR="001B3177" w:rsidRPr="009726FB">
        <w:rPr>
          <w:rFonts w:ascii="標楷體" w:eastAsia="標楷體" w:hAnsi="標楷體" w:cs="新細明體"/>
          <w:sz w:val="36"/>
          <w:szCs w:val="36"/>
        </w:rPr>
        <w:t>國立彰化師範大學</w:t>
      </w:r>
      <w:r w:rsidR="001B3177" w:rsidRPr="009726FB">
        <w:rPr>
          <w:rFonts w:ascii="標楷體" w:eastAsia="標楷體" w:hAnsi="標楷體" w:cs="新細明體" w:hint="eastAsia"/>
          <w:sz w:val="36"/>
          <w:szCs w:val="36"/>
        </w:rPr>
        <w:t>課程</w:t>
      </w:r>
      <w:r w:rsidR="00BF2803" w:rsidRPr="009726FB">
        <w:rPr>
          <w:rFonts w:ascii="標楷體" w:eastAsia="標楷體" w:hAnsi="標楷體" w:cs="新細明體" w:hint="eastAsia"/>
          <w:sz w:val="36"/>
          <w:szCs w:val="36"/>
        </w:rPr>
        <w:t>領導</w:t>
      </w:r>
      <w:r w:rsidR="001B3177" w:rsidRPr="009726FB">
        <w:rPr>
          <w:rFonts w:ascii="標楷體" w:eastAsia="標楷體" w:hAnsi="標楷體" w:cs="新細明體" w:hint="eastAsia"/>
          <w:sz w:val="36"/>
          <w:szCs w:val="36"/>
        </w:rPr>
        <w:t>與校本特色課程研討會議程</w:t>
      </w:r>
    </w:p>
    <w:p w:rsidR="001B3177" w:rsidRPr="003F36E9" w:rsidRDefault="001B3177" w:rsidP="001B3177">
      <w:pPr>
        <w:spacing w:line="240" w:lineRule="atLeast"/>
        <w:ind w:leftChars="295" w:left="708"/>
        <w:rPr>
          <w:rFonts w:ascii="標楷體" w:eastAsia="標楷體" w:hAnsi="標楷體"/>
          <w:color w:val="000000"/>
        </w:rPr>
      </w:pPr>
      <w:r w:rsidRPr="003F36E9">
        <w:rPr>
          <w:rFonts w:ascii="標楷體" w:eastAsia="標楷體" w:hAnsi="標楷體" w:cs="標楷體" w:hint="eastAsia"/>
        </w:rPr>
        <w:t>時間：</w:t>
      </w:r>
      <w:r w:rsidRPr="003F36E9">
        <w:rPr>
          <w:rFonts w:ascii="標楷體" w:eastAsia="標楷體" w:hAnsi="標楷體" w:cs="標楷體"/>
        </w:rPr>
        <w:t>104</w:t>
      </w:r>
      <w:r w:rsidRPr="003F36E9">
        <w:rPr>
          <w:rFonts w:ascii="標楷體" w:eastAsia="標楷體" w:hAnsi="標楷體" w:cs="標楷體" w:hint="eastAsia"/>
        </w:rPr>
        <w:t>年</w:t>
      </w:r>
      <w:r w:rsidRPr="003F36E9">
        <w:rPr>
          <w:rFonts w:ascii="標楷體" w:eastAsia="標楷體" w:hAnsi="標楷體" w:cs="標楷體"/>
        </w:rPr>
        <w:t xml:space="preserve"> </w:t>
      </w:r>
      <w:r w:rsidRPr="003F36E9">
        <w:rPr>
          <w:rFonts w:ascii="標楷體" w:eastAsia="標楷體" w:hAnsi="標楷體" w:cs="標楷體" w:hint="eastAsia"/>
        </w:rPr>
        <w:t>6</w:t>
      </w:r>
      <w:r w:rsidRPr="003F36E9">
        <w:rPr>
          <w:rFonts w:ascii="標楷體" w:eastAsia="標楷體" w:hAnsi="標楷體" w:cs="標楷體"/>
        </w:rPr>
        <w:t xml:space="preserve"> </w:t>
      </w:r>
      <w:r w:rsidRPr="003F36E9">
        <w:rPr>
          <w:rFonts w:ascii="標楷體" w:eastAsia="標楷體" w:hAnsi="標楷體" w:cs="標楷體" w:hint="eastAsia"/>
        </w:rPr>
        <w:t>月</w:t>
      </w:r>
      <w:r w:rsidRPr="003F36E9">
        <w:rPr>
          <w:rFonts w:ascii="標楷體" w:eastAsia="標楷體" w:hAnsi="標楷體" w:cs="標楷體"/>
        </w:rPr>
        <w:t xml:space="preserve"> </w:t>
      </w:r>
      <w:r w:rsidRPr="003F36E9">
        <w:rPr>
          <w:rFonts w:ascii="標楷體" w:eastAsia="標楷體" w:hAnsi="標楷體" w:cs="標楷體" w:hint="eastAsia"/>
        </w:rPr>
        <w:t>16日</w:t>
      </w:r>
      <w:r w:rsidRPr="003F36E9">
        <w:rPr>
          <w:rFonts w:ascii="標楷體" w:eastAsia="標楷體" w:hAnsi="標楷體" w:cs="標楷體" w:hint="eastAsia"/>
          <w:color w:val="FF0000"/>
        </w:rPr>
        <w:t xml:space="preserve"> </w:t>
      </w:r>
      <w:r w:rsidRPr="003F36E9">
        <w:rPr>
          <w:rFonts w:ascii="標楷體" w:eastAsia="標楷體" w:hAnsi="標楷體" w:cs="標楷體" w:hint="eastAsia"/>
        </w:rPr>
        <w:t>(</w:t>
      </w:r>
      <w:r w:rsidRPr="003F36E9">
        <w:rPr>
          <w:rFonts w:ascii="標楷體" w:eastAsia="標楷體" w:hAnsi="標楷體" w:cs="標楷體" w:hint="eastAsia"/>
          <w:color w:val="000000"/>
        </w:rPr>
        <w:t>地點：國立彰化師範大學進德校區)</w:t>
      </w:r>
    </w:p>
    <w:tbl>
      <w:tblPr>
        <w:tblW w:w="10028" w:type="dxa"/>
        <w:jc w:val="center"/>
        <w:tblInd w:w="-6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6"/>
        <w:gridCol w:w="3169"/>
        <w:gridCol w:w="3170"/>
        <w:gridCol w:w="1883"/>
      </w:tblGrid>
      <w:tr w:rsidR="001B3177" w:rsidRPr="00D97F73" w:rsidTr="009726FB">
        <w:trPr>
          <w:trHeight w:val="567"/>
          <w:tblHeader/>
          <w:jc w:val="center"/>
        </w:trPr>
        <w:tc>
          <w:tcPr>
            <w:tcW w:w="1806" w:type="dxa"/>
            <w:tcBorders>
              <w:top w:val="thinThickSmallGap" w:sz="24" w:space="0" w:color="auto"/>
            </w:tcBorders>
          </w:tcPr>
          <w:p w:rsidR="001B3177" w:rsidRPr="003A273A" w:rsidRDefault="001B3177" w:rsidP="004509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6339" w:type="dxa"/>
            <w:gridSpan w:val="2"/>
            <w:tcBorders>
              <w:top w:val="thinThickSmallGap" w:sz="24" w:space="0" w:color="auto"/>
            </w:tcBorders>
          </w:tcPr>
          <w:p w:rsidR="001B3177" w:rsidRPr="003A273A" w:rsidRDefault="001B3177" w:rsidP="004509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活</w:t>
            </w:r>
            <w:r w:rsidRPr="003A273A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動</w:t>
            </w:r>
            <w:r w:rsidRPr="003A273A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內</w:t>
            </w:r>
            <w:r w:rsidRPr="003A273A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容</w:t>
            </w:r>
          </w:p>
        </w:tc>
        <w:tc>
          <w:tcPr>
            <w:tcW w:w="1883" w:type="dxa"/>
            <w:tcBorders>
              <w:top w:val="thinThickSmallGap" w:sz="24" w:space="0" w:color="auto"/>
            </w:tcBorders>
          </w:tcPr>
          <w:p w:rsidR="001B3177" w:rsidRPr="003A273A" w:rsidRDefault="001B3177" w:rsidP="004509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活動地點</w:t>
            </w:r>
          </w:p>
        </w:tc>
      </w:tr>
      <w:tr w:rsidR="001B3177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1B3177" w:rsidRPr="00D97F73" w:rsidRDefault="001B3177" w:rsidP="004509D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97F73">
              <w:rPr>
                <w:rFonts w:eastAsia="標楷體" w:hint="eastAsia"/>
                <w:color w:val="000000"/>
              </w:rPr>
              <w:t>09</w:t>
            </w:r>
            <w:r w:rsidRPr="00D97F73">
              <w:rPr>
                <w:rFonts w:eastAsia="標楷體" w:hint="eastAsia"/>
                <w:color w:val="000000"/>
              </w:rPr>
              <w:t>：</w:t>
            </w:r>
            <w:r w:rsidRPr="00D97F73">
              <w:rPr>
                <w:rFonts w:eastAsia="標楷體" w:hint="eastAsia"/>
                <w:color w:val="000000"/>
              </w:rPr>
              <w:t>00-09</w:t>
            </w:r>
            <w:r w:rsidRPr="00D97F73">
              <w:rPr>
                <w:rFonts w:eastAsia="標楷體" w:hint="eastAsia"/>
                <w:color w:val="000000"/>
              </w:rPr>
              <w:t>：</w:t>
            </w:r>
            <w:r w:rsidRPr="00D97F73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6339" w:type="dxa"/>
            <w:gridSpan w:val="2"/>
            <w:vAlign w:val="center"/>
          </w:tcPr>
          <w:p w:rsidR="001B3177" w:rsidRPr="003A273A" w:rsidRDefault="001B3177" w:rsidP="004509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color w:val="000000"/>
              </w:rPr>
              <w:t>報</w:t>
            </w:r>
            <w:r w:rsidRPr="003A273A"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 w:rsidRPr="003A273A">
              <w:rPr>
                <w:rFonts w:ascii="標楷體" w:eastAsia="標楷體" w:hAnsi="標楷體" w:cs="標楷體" w:hint="eastAsia"/>
                <w:color w:val="000000"/>
              </w:rPr>
              <w:t>到</w:t>
            </w:r>
          </w:p>
        </w:tc>
        <w:tc>
          <w:tcPr>
            <w:tcW w:w="1883" w:type="dxa"/>
            <w:vMerge w:val="restart"/>
            <w:vAlign w:val="center"/>
          </w:tcPr>
          <w:p w:rsidR="001B3177" w:rsidRPr="009726FB" w:rsidRDefault="001B3177" w:rsidP="004509D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綜合中心演講廳</w:t>
            </w:r>
          </w:p>
        </w:tc>
      </w:tr>
      <w:tr w:rsidR="001B3177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1B3177" w:rsidRPr="00D97F73" w:rsidRDefault="001B3177" w:rsidP="004509D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t>0</w:t>
            </w:r>
            <w:r w:rsidRPr="00D97F73">
              <w:rPr>
                <w:rFonts w:eastAsia="標楷體" w:hint="eastAsia"/>
                <w:color w:val="000000"/>
              </w:rPr>
              <w:t>9</w:t>
            </w:r>
            <w:r w:rsidRPr="00D97F73">
              <w:rPr>
                <w:rFonts w:eastAsia="標楷體" w:hAnsi="標楷體" w:cs="標楷體" w:hint="eastAsia"/>
                <w:color w:val="000000"/>
              </w:rPr>
              <w:t>：</w:t>
            </w:r>
            <w:r w:rsidRPr="00D97F73">
              <w:rPr>
                <w:rFonts w:eastAsia="標楷體"/>
                <w:color w:val="000000"/>
              </w:rPr>
              <w:t>30</w:t>
            </w:r>
            <w:r w:rsidRPr="00D97F73">
              <w:rPr>
                <w:rFonts w:eastAsia="標楷體" w:hAnsi="標楷體"/>
                <w:color w:val="000000"/>
              </w:rPr>
              <w:t>-</w:t>
            </w:r>
            <w:r w:rsidRPr="00D97F73">
              <w:rPr>
                <w:rFonts w:eastAsia="標楷體" w:hAnsi="標楷體" w:hint="eastAsia"/>
                <w:color w:val="000000"/>
              </w:rPr>
              <w:t>09</w:t>
            </w:r>
            <w:r w:rsidRPr="00D97F73">
              <w:rPr>
                <w:rFonts w:eastAsia="標楷體" w:hAnsi="標楷體" w:cs="標楷體" w:hint="eastAsia"/>
                <w:color w:val="000000"/>
              </w:rPr>
              <w:t>：</w:t>
            </w:r>
            <w:r w:rsidRPr="00D97F73">
              <w:rPr>
                <w:rFonts w:eastAsia="標楷體" w:hAnsi="標楷體" w:hint="eastAsia"/>
                <w:color w:val="000000"/>
              </w:rPr>
              <w:t>5</w:t>
            </w:r>
            <w:r w:rsidRPr="00D97F73">
              <w:rPr>
                <w:rFonts w:eastAsia="標楷體"/>
                <w:color w:val="000000"/>
              </w:rPr>
              <w:t>0</w:t>
            </w:r>
          </w:p>
        </w:tc>
        <w:tc>
          <w:tcPr>
            <w:tcW w:w="6339" w:type="dxa"/>
            <w:gridSpan w:val="2"/>
            <w:vAlign w:val="center"/>
          </w:tcPr>
          <w:p w:rsidR="001B3177" w:rsidRPr="00D97F73" w:rsidRDefault="001B3177" w:rsidP="004509D7">
            <w:pPr>
              <w:adjustRightInd w:val="0"/>
              <w:snapToGrid w:val="0"/>
              <w:ind w:firstLine="4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D97F73">
              <w:rPr>
                <w:rFonts w:eastAsia="標楷體" w:cs="標楷體" w:hint="eastAsia"/>
                <w:b/>
                <w:bCs/>
                <w:color w:val="000000"/>
              </w:rPr>
              <w:t>【開幕式】</w:t>
            </w:r>
          </w:p>
          <w:p w:rsidR="001B3177" w:rsidRPr="00D97F73" w:rsidRDefault="001B3177" w:rsidP="004509D7">
            <w:pPr>
              <w:adjustRightInd w:val="0"/>
              <w:snapToGrid w:val="0"/>
              <w:ind w:firstLine="480"/>
              <w:rPr>
                <w:rFonts w:eastAsia="標楷體"/>
                <w:color w:val="000000"/>
              </w:rPr>
            </w:pPr>
            <w:r w:rsidRPr="00D97F73">
              <w:rPr>
                <w:rFonts w:eastAsia="標楷體" w:cs="標楷體" w:hint="eastAsia"/>
                <w:color w:val="000000"/>
              </w:rPr>
              <w:t>◎教育部</w:t>
            </w:r>
            <w:r w:rsidRPr="00A36126">
              <w:rPr>
                <w:rFonts w:eastAsia="標楷體" w:hint="eastAsia"/>
                <w:szCs w:val="24"/>
              </w:rPr>
              <w:t>師資藝教司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A36126">
              <w:rPr>
                <w:rFonts w:ascii="標楷體" w:eastAsia="標楷體" w:hint="eastAsia"/>
                <w:szCs w:val="24"/>
              </w:rPr>
              <w:t>郭淑芳</w:t>
            </w:r>
            <w:r>
              <w:rPr>
                <w:rFonts w:eastAsia="標楷體" w:cs="標楷體" w:hint="eastAsia"/>
                <w:color w:val="000000"/>
              </w:rPr>
              <w:t>副司長</w:t>
            </w:r>
            <w:r w:rsidRPr="00D97F73">
              <w:rPr>
                <w:rFonts w:eastAsia="標楷體" w:cs="標楷體" w:hint="eastAsia"/>
                <w:color w:val="000000"/>
              </w:rPr>
              <w:t>致詞</w:t>
            </w:r>
          </w:p>
          <w:p w:rsidR="001B3177" w:rsidRPr="003A273A" w:rsidRDefault="001B3177" w:rsidP="004509D7">
            <w:pPr>
              <w:adjustRightInd w:val="0"/>
              <w:snapToGrid w:val="0"/>
              <w:ind w:firstLine="480"/>
              <w:rPr>
                <w:rFonts w:ascii="標楷體" w:eastAsia="標楷體" w:hAnsi="標楷體"/>
                <w:color w:val="000000"/>
              </w:rPr>
            </w:pPr>
            <w:r w:rsidRPr="00D97F73">
              <w:rPr>
                <w:rFonts w:eastAsia="標楷體" w:cs="標楷體" w:hint="eastAsia"/>
                <w:color w:val="000000"/>
              </w:rPr>
              <w:t>◎主持人：</w:t>
            </w:r>
            <w:r>
              <w:rPr>
                <w:rFonts w:ascii="標楷體" w:eastAsia="標楷體" w:hAnsi="標楷體" w:hint="eastAsia"/>
                <w:color w:val="000000"/>
              </w:rPr>
              <w:t>國立彰化師範大學 郭校長艶光</w:t>
            </w:r>
          </w:p>
        </w:tc>
        <w:tc>
          <w:tcPr>
            <w:tcW w:w="1883" w:type="dxa"/>
            <w:vMerge/>
            <w:vAlign w:val="center"/>
          </w:tcPr>
          <w:p w:rsidR="001B3177" w:rsidRPr="009726FB" w:rsidRDefault="001B3177" w:rsidP="004509D7">
            <w:pPr>
              <w:widowControl/>
              <w:ind w:firstLine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B3177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1B3177" w:rsidRPr="00D97F73" w:rsidRDefault="001B3177" w:rsidP="004509D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 w:hint="eastAsia"/>
                <w:color w:val="000000"/>
              </w:rPr>
              <w:t>09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hint="eastAsia"/>
                <w:color w:val="000000"/>
              </w:rPr>
              <w:t>5</w:t>
            </w:r>
            <w:r w:rsidRPr="00D97F73">
              <w:rPr>
                <w:rFonts w:eastAsia="標楷體"/>
                <w:color w:val="000000"/>
              </w:rPr>
              <w:t>0-1</w:t>
            </w:r>
            <w:r w:rsidRPr="00D97F73">
              <w:rPr>
                <w:rFonts w:eastAsia="標楷體" w:hint="eastAsia"/>
                <w:color w:val="000000"/>
              </w:rPr>
              <w:t>0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hint="eastAsia"/>
                <w:color w:val="000000"/>
              </w:rPr>
              <w:t>4</w:t>
            </w:r>
            <w:r w:rsidRPr="00D97F73">
              <w:rPr>
                <w:rFonts w:eastAsia="標楷體"/>
                <w:color w:val="000000"/>
              </w:rPr>
              <w:t>0</w:t>
            </w:r>
          </w:p>
        </w:tc>
        <w:tc>
          <w:tcPr>
            <w:tcW w:w="6339" w:type="dxa"/>
            <w:gridSpan w:val="2"/>
            <w:vAlign w:val="center"/>
          </w:tcPr>
          <w:p w:rsidR="001B3177" w:rsidRPr="00D97F73" w:rsidRDefault="001B3177" w:rsidP="004509D7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【</w:t>
            </w:r>
            <w:r w:rsidRPr="00D97F73">
              <w:rPr>
                <w:rFonts w:eastAsia="標楷體" w:cs="標楷體" w:hint="eastAsia"/>
                <w:b/>
                <w:bCs/>
                <w:color w:val="000000"/>
              </w:rPr>
              <w:t>專題演講</w:t>
            </w: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】</w:t>
            </w:r>
          </w:p>
          <w:p w:rsidR="001B3177" w:rsidRDefault="001B3177" w:rsidP="004509D7">
            <w:pPr>
              <w:tabs>
                <w:tab w:val="left" w:pos="1750"/>
                <w:tab w:val="left" w:pos="5130"/>
              </w:tabs>
              <w:spacing w:line="240" w:lineRule="exact"/>
              <w:ind w:firstLine="480"/>
              <w:rPr>
                <w:rFonts w:ascii="標楷體" w:eastAsia="標楷體" w:hAnsi="標楷體" w:cs="Arial"/>
              </w:rPr>
            </w:pPr>
            <w:r w:rsidRPr="003A273A">
              <w:rPr>
                <w:rFonts w:ascii="Times New Roman" w:eastAsia="標楷體" w:hAnsi="標楷體" w:cs="標楷體" w:hint="eastAsia"/>
              </w:rPr>
              <w:t>主講人：</w:t>
            </w:r>
            <w:r w:rsidRPr="003640DC">
              <w:rPr>
                <w:rFonts w:ascii="標楷體" w:eastAsia="標楷體" w:hAnsi="標楷體" w:cs="Arial" w:hint="eastAsia"/>
              </w:rPr>
              <w:t>潘慧玲教授</w:t>
            </w:r>
          </w:p>
          <w:p w:rsidR="001B3177" w:rsidRPr="003640DC" w:rsidRDefault="001B3177" w:rsidP="004509D7">
            <w:pPr>
              <w:tabs>
                <w:tab w:val="left" w:pos="1750"/>
                <w:tab w:val="left" w:pos="5130"/>
              </w:tabs>
              <w:spacing w:line="240" w:lineRule="exact"/>
              <w:ind w:firstLine="480"/>
              <w:rPr>
                <w:rFonts w:ascii="標楷體" w:eastAsia="標楷體" w:hAnsi="標楷體" w:cs="Arial"/>
                <w:color w:val="FF0000"/>
              </w:rPr>
            </w:pPr>
            <w:r>
              <w:rPr>
                <w:rFonts w:ascii="標楷體" w:eastAsia="標楷體" w:hAnsi="標楷體" w:cs="Arial" w:hint="eastAsia"/>
              </w:rPr>
              <w:t>(</w:t>
            </w:r>
            <w:r w:rsidRPr="003640DC">
              <w:rPr>
                <w:rFonts w:ascii="標楷體" w:eastAsia="標楷體" w:hAnsi="標楷體" w:cs="Arial" w:hint="eastAsia"/>
              </w:rPr>
              <w:t>淡江大學</w:t>
            </w:r>
            <w:r>
              <w:rPr>
                <w:rFonts w:ascii="標楷體" w:eastAsia="標楷體" w:hAnsi="標楷體" w:cs="Arial" w:hint="eastAsia"/>
              </w:rPr>
              <w:t>教育政策與領導研究所)</w:t>
            </w:r>
          </w:p>
          <w:p w:rsidR="001B3177" w:rsidRDefault="001B3177" w:rsidP="004509D7">
            <w:pPr>
              <w:adjustRightInd w:val="0"/>
              <w:snapToGrid w:val="0"/>
              <w:ind w:firstLine="480"/>
              <w:rPr>
                <w:rFonts w:ascii="標楷體" w:eastAsia="標楷體" w:hAnsi="標楷體"/>
                <w:color w:val="000000"/>
              </w:rPr>
            </w:pPr>
            <w:r w:rsidRPr="003A273A">
              <w:rPr>
                <w:rFonts w:ascii="Times New Roman" w:eastAsia="標楷體" w:hAnsi="標楷體" w:cs="標楷體" w:hint="eastAsia"/>
              </w:rPr>
              <w:t>主持人：</w:t>
            </w:r>
            <w:r>
              <w:rPr>
                <w:rFonts w:ascii="標楷體" w:eastAsia="標楷體" w:hAnsi="標楷體" w:hint="eastAsia"/>
                <w:color w:val="000000"/>
              </w:rPr>
              <w:t>郭重吉 榮譽教授</w:t>
            </w:r>
          </w:p>
          <w:p w:rsidR="001B3177" w:rsidRPr="00D97F73" w:rsidRDefault="001B3177" w:rsidP="004509D7">
            <w:pPr>
              <w:adjustRightInd w:val="0"/>
              <w:snapToGrid w:val="0"/>
              <w:ind w:firstLine="48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(國立彰化師範大學科學教育研究所)</w:t>
            </w:r>
          </w:p>
        </w:tc>
        <w:tc>
          <w:tcPr>
            <w:tcW w:w="1883" w:type="dxa"/>
            <w:vMerge/>
            <w:vAlign w:val="center"/>
          </w:tcPr>
          <w:p w:rsidR="001B3177" w:rsidRPr="009726FB" w:rsidRDefault="001B3177" w:rsidP="004509D7">
            <w:pPr>
              <w:widowControl/>
              <w:ind w:firstLine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B3177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1B3177" w:rsidRPr="00D97F73" w:rsidRDefault="001B3177" w:rsidP="004509D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 w:hint="eastAsia"/>
                <w:color w:val="000000"/>
              </w:rPr>
              <w:t>10</w:t>
            </w:r>
            <w:r w:rsidRPr="00D97F73">
              <w:rPr>
                <w:rFonts w:eastAsia="標楷體" w:hint="eastAsia"/>
                <w:color w:val="000000"/>
              </w:rPr>
              <w:t>：</w:t>
            </w:r>
            <w:r w:rsidRPr="00D97F73">
              <w:rPr>
                <w:rFonts w:eastAsia="標楷體" w:hint="eastAsia"/>
                <w:color w:val="000000"/>
              </w:rPr>
              <w:t>40-11</w:t>
            </w:r>
            <w:r w:rsidRPr="00D97F73">
              <w:rPr>
                <w:rFonts w:eastAsia="標楷體" w:hint="eastAsia"/>
                <w:color w:val="000000"/>
              </w:rPr>
              <w:t>：</w:t>
            </w:r>
            <w:r w:rsidRPr="00D97F73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6339" w:type="dxa"/>
            <w:gridSpan w:val="2"/>
            <w:vAlign w:val="center"/>
          </w:tcPr>
          <w:p w:rsidR="001B3177" w:rsidRPr="002B422F" w:rsidRDefault="001B3177" w:rsidP="004509D7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2B422F">
              <w:rPr>
                <w:rFonts w:ascii="標楷體" w:eastAsia="標楷體" w:hAnsi="標楷體" w:cs="標楷體" w:hint="eastAsia"/>
                <w:bCs/>
                <w:color w:val="000000"/>
              </w:rPr>
              <w:t>茶敍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及壁報發表</w:t>
            </w:r>
          </w:p>
        </w:tc>
        <w:tc>
          <w:tcPr>
            <w:tcW w:w="1883" w:type="dxa"/>
            <w:vAlign w:val="center"/>
          </w:tcPr>
          <w:p w:rsidR="001B3177" w:rsidRPr="009726FB" w:rsidRDefault="002A59C5" w:rsidP="002A59C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綜合中心演講廳</w:t>
            </w:r>
          </w:p>
        </w:tc>
      </w:tr>
      <w:tr w:rsidR="001B3177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1B3177" w:rsidRPr="00D97F73" w:rsidRDefault="001B3177" w:rsidP="004509D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t>1</w:t>
            </w:r>
            <w:r w:rsidRPr="00D97F73">
              <w:rPr>
                <w:rFonts w:eastAsia="標楷體" w:hint="eastAsia"/>
                <w:color w:val="000000"/>
              </w:rPr>
              <w:t>1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 w:hint="eastAsia"/>
                <w:color w:val="000000"/>
              </w:rPr>
              <w:t>0</w:t>
            </w:r>
            <w:r w:rsidRPr="00D97F73">
              <w:rPr>
                <w:rFonts w:eastAsia="標楷體"/>
                <w:color w:val="000000"/>
              </w:rPr>
              <w:t>0-1</w:t>
            </w:r>
            <w:r w:rsidRPr="00D97F73">
              <w:rPr>
                <w:rFonts w:eastAsia="標楷體" w:hint="eastAsia"/>
                <w:color w:val="000000"/>
              </w:rPr>
              <w:t>2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 w:hint="eastAsia"/>
                <w:color w:val="000000"/>
              </w:rPr>
              <w:t>20</w:t>
            </w:r>
          </w:p>
        </w:tc>
        <w:tc>
          <w:tcPr>
            <w:tcW w:w="3169" w:type="dxa"/>
          </w:tcPr>
          <w:p w:rsidR="001B3177" w:rsidRDefault="001B317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論文發表</w:t>
            </w:r>
          </w:p>
          <w:p w:rsidR="001B3177" w:rsidRDefault="001B317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主題一：</w:t>
            </w:r>
            <w:r w:rsidRPr="00145396">
              <w:rPr>
                <w:rFonts w:ascii="標楷體" w:eastAsia="標楷體" w:hAnsi="標楷體" w:hint="eastAsia"/>
                <w:b/>
                <w:szCs w:val="24"/>
              </w:rPr>
              <w:t>課程領導與規劃設計</w:t>
            </w:r>
          </w:p>
          <w:p w:rsidR="001B3177" w:rsidRDefault="001B317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szCs w:val="24"/>
              </w:rPr>
            </w:pPr>
            <w:r w:rsidRPr="00145396">
              <w:rPr>
                <w:rFonts w:ascii="標楷體" w:eastAsia="標楷體" w:hAnsi="標楷體" w:hint="eastAsia"/>
                <w:szCs w:val="24"/>
              </w:rPr>
              <w:t>主持人：</w:t>
            </w:r>
          </w:p>
          <w:p w:rsidR="001B3177" w:rsidRDefault="001B317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 w:cs="Arial"/>
              </w:rPr>
            </w:pPr>
            <w:r w:rsidRPr="003640DC">
              <w:rPr>
                <w:rFonts w:ascii="標楷體" w:eastAsia="標楷體" w:hAnsi="標楷體" w:cs="Arial" w:hint="eastAsia"/>
              </w:rPr>
              <w:t>潘慧玲教授</w:t>
            </w:r>
          </w:p>
          <w:p w:rsidR="001B3177" w:rsidRPr="00AA1284" w:rsidRDefault="001B3177" w:rsidP="004509D7">
            <w:pPr>
              <w:tabs>
                <w:tab w:val="left" w:pos="1750"/>
                <w:tab w:val="left" w:pos="5130"/>
              </w:tabs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(</w:t>
            </w:r>
            <w:r w:rsidRPr="003640DC">
              <w:rPr>
                <w:rFonts w:ascii="標楷體" w:eastAsia="標楷體" w:hAnsi="標楷體" w:cs="Arial" w:hint="eastAsia"/>
              </w:rPr>
              <w:t>淡江大學</w:t>
            </w:r>
            <w:r>
              <w:rPr>
                <w:rFonts w:ascii="標楷體" w:eastAsia="標楷體" w:hAnsi="標楷體" w:cs="Arial" w:hint="eastAsia"/>
              </w:rPr>
              <w:t>教育政策與領導研究所)</w:t>
            </w:r>
          </w:p>
          <w:p w:rsidR="001B3177" w:rsidRDefault="001B317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評論人：</w:t>
            </w:r>
          </w:p>
          <w:p w:rsidR="001B3177" w:rsidRDefault="001B3177" w:rsidP="004509D7">
            <w:pPr>
              <w:adjustRightInd w:val="0"/>
              <w:snapToGrid w:val="0"/>
              <w:ind w:leftChars="36" w:left="86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張桂芳主任</w:t>
            </w:r>
          </w:p>
          <w:p w:rsidR="008F3390" w:rsidRDefault="001B3177" w:rsidP="008F3390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 w:cs="Arial"/>
                <w:sz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(逢甲大學</w:t>
            </w:r>
            <w:r w:rsidRPr="00F33BB3">
              <w:rPr>
                <w:rFonts w:ascii="標楷體" w:eastAsia="標楷體" w:hAnsi="標楷體" w:cs="Arial"/>
                <w:sz w:val="22"/>
                <w:shd w:val="clear" w:color="auto" w:fill="FFFFFF"/>
              </w:rPr>
              <w:t>中區區域教學資源中心</w:t>
            </w:r>
            <w:r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)</w:t>
            </w:r>
          </w:p>
          <w:p w:rsidR="008F3390" w:rsidRDefault="008F3390" w:rsidP="008F3390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湯唯玲教授</w:t>
            </w:r>
          </w:p>
          <w:p w:rsidR="001B3177" w:rsidRPr="008F3390" w:rsidRDefault="008F3390" w:rsidP="004509D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(國立屏東大學教育學系)</w:t>
            </w:r>
          </w:p>
        </w:tc>
        <w:tc>
          <w:tcPr>
            <w:tcW w:w="3170" w:type="dxa"/>
          </w:tcPr>
          <w:p w:rsidR="001B3177" w:rsidRPr="00145396" w:rsidRDefault="001B317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論文發表</w:t>
            </w:r>
          </w:p>
          <w:p w:rsidR="001B3177" w:rsidRDefault="001B317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主題二：</w:t>
            </w:r>
            <w:r w:rsidRPr="00145396">
              <w:rPr>
                <w:rFonts w:ascii="標楷體" w:eastAsia="標楷體" w:hAnsi="標楷體" w:hint="eastAsia"/>
                <w:b/>
                <w:szCs w:val="24"/>
              </w:rPr>
              <w:t>學校願景</w:t>
            </w:r>
            <w:r>
              <w:rPr>
                <w:rFonts w:ascii="標楷體" w:eastAsia="標楷體" w:hAnsi="標楷體" w:hint="eastAsia"/>
                <w:b/>
                <w:szCs w:val="24"/>
              </w:rPr>
              <w:t>與</w:t>
            </w:r>
            <w:r w:rsidRPr="00145396">
              <w:rPr>
                <w:rFonts w:ascii="標楷體" w:eastAsia="標楷體" w:hAnsi="標楷體" w:hint="eastAsia"/>
                <w:b/>
                <w:szCs w:val="24"/>
              </w:rPr>
              <w:t>本位</w:t>
            </w: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145396">
              <w:rPr>
                <w:rFonts w:ascii="標楷體" w:eastAsia="標楷體" w:hAnsi="標楷體" w:hint="eastAsia"/>
                <w:b/>
                <w:szCs w:val="24"/>
              </w:rPr>
              <w:t>特色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145396">
              <w:rPr>
                <w:rFonts w:ascii="標楷體" w:eastAsia="標楷體" w:hAnsi="標楷體" w:hint="eastAsia"/>
                <w:b/>
                <w:szCs w:val="24"/>
              </w:rPr>
              <w:t>課程</w:t>
            </w:r>
          </w:p>
          <w:p w:rsidR="001B3177" w:rsidRDefault="001B317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45396">
              <w:rPr>
                <w:rFonts w:ascii="標楷體" w:eastAsia="標楷體" w:hAnsi="標楷體" w:hint="eastAsia"/>
                <w:szCs w:val="24"/>
              </w:rPr>
              <w:t>主持人：</w:t>
            </w:r>
            <w:r w:rsidRPr="0014539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1B3177" w:rsidRDefault="001B317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陳世佳教授</w:t>
            </w:r>
          </w:p>
          <w:p w:rsidR="001B3177" w:rsidRPr="00145396" w:rsidRDefault="001B317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(東海大學教育研究所)</w:t>
            </w:r>
          </w:p>
          <w:p w:rsidR="001B3177" w:rsidRDefault="001B317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評論人：</w:t>
            </w:r>
          </w:p>
          <w:p w:rsidR="001B3177" w:rsidRDefault="001B3177" w:rsidP="004509D7">
            <w:pPr>
              <w:adjustRightInd w:val="0"/>
              <w:snapToGrid w:val="0"/>
              <w:ind w:firstLine="88"/>
              <w:jc w:val="both"/>
              <w:rPr>
                <w:rStyle w:val="af0"/>
                <w:rFonts w:ascii="標楷體" w:eastAsia="標楷體" w:hAnsi="標楷體" w:cs="Arial"/>
                <w:i w:val="0"/>
                <w:iCs w:val="0"/>
                <w:sz w:val="22"/>
                <w:shd w:val="clear" w:color="auto" w:fill="FFFFFF"/>
              </w:rPr>
            </w:pPr>
            <w:r w:rsidRPr="00AA1284">
              <w:rPr>
                <w:rStyle w:val="af0"/>
                <w:rFonts w:ascii="標楷體" w:eastAsia="標楷體" w:hAnsi="標楷體" w:cs="Arial"/>
                <w:i w:val="0"/>
                <w:iCs w:val="0"/>
                <w:sz w:val="22"/>
                <w:shd w:val="clear" w:color="auto" w:fill="FFFFFF"/>
              </w:rPr>
              <w:t>王瑞</w:t>
            </w:r>
            <w:r w:rsidRPr="00AA1284">
              <w:rPr>
                <w:rFonts w:ascii="標楷體" w:eastAsia="標楷體" w:hAnsi="標楷體" w:cs="Arial"/>
                <w:sz w:val="22"/>
                <w:shd w:val="clear" w:color="auto" w:fill="FFFFFF"/>
              </w:rPr>
              <w:t>壎</w:t>
            </w:r>
            <w:r w:rsidRPr="00F33BB3">
              <w:rPr>
                <w:rStyle w:val="af0"/>
                <w:rFonts w:ascii="標楷體" w:eastAsia="標楷體" w:hAnsi="標楷體" w:cs="Arial"/>
                <w:i w:val="0"/>
                <w:iCs w:val="0"/>
                <w:sz w:val="22"/>
                <w:shd w:val="clear" w:color="auto" w:fill="FFFFFF"/>
              </w:rPr>
              <w:t>教授</w:t>
            </w:r>
          </w:p>
          <w:p w:rsidR="001B3177" w:rsidRDefault="001B3177" w:rsidP="004509D7">
            <w:pPr>
              <w:adjustRightInd w:val="0"/>
              <w:snapToGrid w:val="0"/>
              <w:jc w:val="both"/>
              <w:rPr>
                <w:rStyle w:val="af0"/>
                <w:rFonts w:ascii="標楷體" w:eastAsia="標楷體" w:hAnsi="標楷體" w:cs="Arial"/>
                <w:i w:val="0"/>
                <w:iCs w:val="0"/>
                <w:sz w:val="22"/>
                <w:shd w:val="clear" w:color="auto" w:fill="FFFFFF"/>
              </w:rPr>
            </w:pPr>
            <w:r>
              <w:rPr>
                <w:rStyle w:val="af0"/>
                <w:rFonts w:ascii="標楷體" w:eastAsia="標楷體" w:hAnsi="標楷體" w:cs="Arial" w:hint="eastAsia"/>
                <w:i w:val="0"/>
                <w:iCs w:val="0"/>
                <w:sz w:val="22"/>
                <w:shd w:val="clear" w:color="auto" w:fill="FFFFFF"/>
              </w:rPr>
              <w:t>(</w:t>
            </w:r>
            <w:r w:rsidRPr="00F33BB3">
              <w:rPr>
                <w:rStyle w:val="af0"/>
                <w:rFonts w:ascii="標楷體" w:eastAsia="標楷體" w:hAnsi="標楷體" w:cs="Arial"/>
                <w:i w:val="0"/>
                <w:iCs w:val="0"/>
                <w:sz w:val="22"/>
                <w:shd w:val="clear" w:color="auto" w:fill="FFFFFF"/>
              </w:rPr>
              <w:t>國立嘉義大學</w:t>
            </w:r>
            <w:r>
              <w:rPr>
                <w:rStyle w:val="af0"/>
                <w:rFonts w:ascii="標楷體" w:eastAsia="標楷體" w:hAnsi="標楷體" w:cs="Arial" w:hint="eastAsia"/>
                <w:i w:val="0"/>
                <w:iCs w:val="0"/>
                <w:sz w:val="22"/>
                <w:shd w:val="clear" w:color="auto" w:fill="FFFFFF"/>
              </w:rPr>
              <w:t>教育學院)</w:t>
            </w:r>
          </w:p>
          <w:p w:rsidR="001B3177" w:rsidRDefault="001B317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林官蓓教授</w:t>
            </w:r>
          </w:p>
          <w:p w:rsidR="001B3177" w:rsidRPr="00145396" w:rsidRDefault="001B3177" w:rsidP="004509D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6558A">
              <w:rPr>
                <w:rFonts w:ascii="標楷體" w:eastAsia="標楷體" w:hAnsi="標楷體" w:hint="eastAsia"/>
                <w:color w:val="000000"/>
                <w:sz w:val="22"/>
              </w:rPr>
              <w:t>(國立屏東大學教育行政研究所)</w:t>
            </w:r>
          </w:p>
        </w:tc>
        <w:tc>
          <w:tcPr>
            <w:tcW w:w="1883" w:type="dxa"/>
            <w:vAlign w:val="center"/>
          </w:tcPr>
          <w:p w:rsidR="001B3177" w:rsidRPr="009726FB" w:rsidRDefault="001B3177" w:rsidP="004509D7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綜合中心演講廳及創思坊</w:t>
            </w:r>
          </w:p>
        </w:tc>
      </w:tr>
      <w:tr w:rsidR="001B3177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1B3177" w:rsidRPr="00D97F73" w:rsidRDefault="001B3177" w:rsidP="009726F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t>1</w:t>
            </w:r>
            <w:r w:rsidRPr="00D97F73">
              <w:rPr>
                <w:rFonts w:eastAsia="標楷體" w:hint="eastAsia"/>
                <w:color w:val="000000"/>
              </w:rPr>
              <w:t>2</w:t>
            </w:r>
            <w:r w:rsidRPr="00D97F73">
              <w:rPr>
                <w:rFonts w:eastAsia="標楷體" w:hAnsi="標楷體" w:cs="標楷體" w:hint="eastAsia"/>
                <w:color w:val="000000"/>
              </w:rPr>
              <w:t>：</w:t>
            </w:r>
            <w:r w:rsidRPr="00D97F73">
              <w:rPr>
                <w:rFonts w:eastAsia="標楷體" w:hAnsi="標楷體" w:cs="標楷體" w:hint="eastAsia"/>
                <w:color w:val="000000"/>
              </w:rPr>
              <w:t>20</w:t>
            </w:r>
            <w:r w:rsidRPr="00D97F73">
              <w:rPr>
                <w:rFonts w:eastAsia="標楷體"/>
                <w:color w:val="000000"/>
              </w:rPr>
              <w:t>-1</w:t>
            </w:r>
            <w:r w:rsidRPr="00D97F73">
              <w:rPr>
                <w:rFonts w:eastAsia="標楷體" w:hint="eastAsia"/>
                <w:color w:val="000000"/>
              </w:rPr>
              <w:t>3</w:t>
            </w:r>
            <w:r w:rsidRPr="00D97F73">
              <w:rPr>
                <w:rFonts w:eastAsia="標楷體" w:hAnsi="標楷體" w:cs="標楷體" w:hint="eastAsia"/>
                <w:color w:val="000000"/>
              </w:rPr>
              <w:t>：</w:t>
            </w:r>
            <w:r w:rsidR="009726FB">
              <w:rPr>
                <w:rFonts w:eastAsia="標楷體" w:hAnsi="標楷體" w:cs="標楷體" w:hint="eastAsia"/>
                <w:color w:val="000000"/>
              </w:rPr>
              <w:t>1</w:t>
            </w:r>
            <w:r w:rsidRPr="00D97F73">
              <w:rPr>
                <w:rFonts w:eastAsia="標楷體" w:hAnsi="標楷體" w:cs="標楷體" w:hint="eastAsia"/>
                <w:color w:val="00000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177" w:rsidRPr="003A273A" w:rsidRDefault="001B3177" w:rsidP="004509D7">
            <w:pPr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D97F73">
              <w:rPr>
                <w:rFonts w:eastAsia="標楷體" w:cs="標楷體" w:hint="eastAsia"/>
                <w:color w:val="000000"/>
              </w:rPr>
              <w:t>午餐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及壁報發表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177" w:rsidRPr="009726FB" w:rsidRDefault="001B3177" w:rsidP="004509D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創思坊</w:t>
            </w:r>
          </w:p>
        </w:tc>
      </w:tr>
      <w:tr w:rsidR="00517047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517047" w:rsidRPr="00D97F73" w:rsidRDefault="009726FB" w:rsidP="0051704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  <w:r w:rsidRPr="00D97F73">
              <w:rPr>
                <w:rFonts w:eastAsia="標楷體" w:hAnsi="標楷體" w:cs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10-</w:t>
            </w:r>
            <w:r w:rsidR="00517047">
              <w:rPr>
                <w:rFonts w:eastAsia="標楷體" w:hint="eastAsia"/>
                <w:color w:val="000000"/>
              </w:rPr>
              <w:t>13</w:t>
            </w:r>
            <w:r w:rsidRPr="00D97F73">
              <w:rPr>
                <w:rFonts w:eastAsia="標楷體" w:hAnsi="標楷體" w:cs="標楷體" w:hint="eastAsia"/>
                <w:color w:val="000000"/>
              </w:rPr>
              <w:t>：</w:t>
            </w:r>
            <w:r w:rsidR="00517047"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47" w:rsidRPr="00D97F73" w:rsidRDefault="00517047" w:rsidP="004509D7">
            <w:pPr>
              <w:ind w:firstLine="480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下午簽到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47" w:rsidRPr="009726FB" w:rsidRDefault="00517047" w:rsidP="002A110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綜合中心演講廳</w:t>
            </w:r>
          </w:p>
        </w:tc>
      </w:tr>
      <w:tr w:rsidR="00517047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517047" w:rsidRPr="00D97F73" w:rsidRDefault="00517047" w:rsidP="004509D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 w:cs="標楷體" w:hint="eastAsia"/>
                <w:color w:val="000000"/>
              </w:rPr>
              <w:t>13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 w:hint="eastAsia"/>
                <w:color w:val="000000"/>
              </w:rPr>
              <w:t>20-14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 w:hint="eastAsia"/>
                <w:color w:val="000000"/>
              </w:rPr>
              <w:t>10</w:t>
            </w:r>
          </w:p>
        </w:tc>
        <w:tc>
          <w:tcPr>
            <w:tcW w:w="6339" w:type="dxa"/>
            <w:gridSpan w:val="2"/>
            <w:tcBorders>
              <w:bottom w:val="single" w:sz="4" w:space="0" w:color="auto"/>
            </w:tcBorders>
            <w:vAlign w:val="center"/>
          </w:tcPr>
          <w:p w:rsidR="00517047" w:rsidRPr="00D97F73" w:rsidRDefault="00517047" w:rsidP="004509D7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【</w:t>
            </w:r>
            <w:r w:rsidRPr="00D97F73">
              <w:rPr>
                <w:rFonts w:eastAsia="標楷體" w:cs="標楷體" w:hint="eastAsia"/>
                <w:b/>
                <w:bCs/>
                <w:color w:val="000000"/>
              </w:rPr>
              <w:t>專題演講</w:t>
            </w: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】</w:t>
            </w:r>
          </w:p>
          <w:p w:rsidR="00517047" w:rsidRDefault="00517047" w:rsidP="004509D7">
            <w:pPr>
              <w:tabs>
                <w:tab w:val="left" w:pos="1750"/>
                <w:tab w:val="left" w:pos="5130"/>
              </w:tabs>
              <w:spacing w:line="240" w:lineRule="exact"/>
              <w:ind w:firstLine="480"/>
              <w:rPr>
                <w:rFonts w:ascii="標楷體" w:eastAsia="標楷體" w:hAnsi="標楷體" w:cs="Arial"/>
                <w:szCs w:val="24"/>
              </w:rPr>
            </w:pPr>
            <w:r w:rsidRPr="003A273A">
              <w:rPr>
                <w:rFonts w:ascii="Times New Roman" w:eastAsia="標楷體" w:hAnsi="標楷體" w:cs="標楷體" w:hint="eastAsia"/>
              </w:rPr>
              <w:t>主講人：</w:t>
            </w:r>
            <w:r w:rsidRPr="00CE7CB1">
              <w:rPr>
                <w:rFonts w:ascii="標楷體" w:eastAsia="標楷體" w:hAnsi="標楷體" w:cs="Arial"/>
              </w:rPr>
              <w:t> </w:t>
            </w:r>
            <w:r w:rsidRPr="0051718D">
              <w:rPr>
                <w:rFonts w:ascii="標楷體" w:eastAsia="標楷體" w:hAnsi="標楷體" w:cs="Arial" w:hint="eastAsia"/>
                <w:szCs w:val="24"/>
              </w:rPr>
              <w:t>陳佩英教授</w:t>
            </w:r>
          </w:p>
          <w:p w:rsidR="00517047" w:rsidRPr="00CE7CB1" w:rsidRDefault="00517047" w:rsidP="004509D7">
            <w:pPr>
              <w:tabs>
                <w:tab w:val="left" w:pos="1750"/>
                <w:tab w:val="left" w:pos="5130"/>
              </w:tabs>
              <w:spacing w:line="240" w:lineRule="exact"/>
              <w:ind w:firstLine="48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</w:t>
            </w:r>
            <w:r w:rsidRPr="0051718D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r w:rsidRPr="0051718D">
              <w:rPr>
                <w:rFonts w:ascii="標楷體" w:eastAsia="標楷體" w:hAnsi="標楷體" w:cs="Arial" w:hint="eastAsia"/>
                <w:szCs w:val="24"/>
              </w:rPr>
              <w:t>臺灣師範大學</w:t>
            </w:r>
            <w:r>
              <w:rPr>
                <w:rFonts w:ascii="標楷體" w:eastAsia="標楷體" w:hAnsi="標楷體" w:cs="Arial" w:hint="eastAsia"/>
                <w:szCs w:val="24"/>
              </w:rPr>
              <w:t>教育學系)</w:t>
            </w:r>
            <w:r w:rsidRPr="0051718D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</w:p>
          <w:p w:rsidR="00517047" w:rsidRDefault="00517047" w:rsidP="004509D7">
            <w:pPr>
              <w:tabs>
                <w:tab w:val="left" w:pos="1750"/>
                <w:tab w:val="left" w:pos="5130"/>
              </w:tabs>
              <w:spacing w:line="240" w:lineRule="exact"/>
              <w:ind w:firstLine="480"/>
              <w:rPr>
                <w:rFonts w:ascii="標楷體" w:eastAsia="標楷體" w:hAnsi="標楷體" w:cs="Arial"/>
              </w:rPr>
            </w:pPr>
            <w:r w:rsidRPr="003A273A">
              <w:rPr>
                <w:rFonts w:ascii="Times New Roman" w:eastAsia="標楷體" w:hAnsi="標楷體" w:cs="標楷體" w:hint="eastAsia"/>
              </w:rPr>
              <w:t>主持人：</w:t>
            </w:r>
            <w:r>
              <w:rPr>
                <w:rFonts w:ascii="Times New Roman" w:eastAsia="標楷體" w:hAnsi="標楷體" w:cs="標楷體" w:hint="eastAsia"/>
              </w:rPr>
              <w:t>孫志</w:t>
            </w:r>
            <w:r>
              <w:rPr>
                <w:rFonts w:ascii="標楷體" w:eastAsia="標楷體" w:hAnsi="標楷體" w:cs="Arial" w:hint="eastAsia"/>
              </w:rPr>
              <w:t>麟教授</w:t>
            </w:r>
          </w:p>
          <w:p w:rsidR="00517047" w:rsidRPr="003A273A" w:rsidRDefault="00517047" w:rsidP="004509D7">
            <w:pPr>
              <w:tabs>
                <w:tab w:val="left" w:pos="1750"/>
                <w:tab w:val="left" w:pos="5130"/>
              </w:tabs>
              <w:spacing w:line="240" w:lineRule="exact"/>
              <w:ind w:firstLine="480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</w:rPr>
              <w:t>(</w:t>
            </w:r>
            <w:r w:rsidRPr="0051718D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r w:rsidRPr="0051718D">
              <w:rPr>
                <w:rFonts w:ascii="Times New Roman" w:eastAsia="標楷體" w:hAnsi="標楷體" w:cs="標楷體" w:hint="eastAsia"/>
                <w:szCs w:val="24"/>
              </w:rPr>
              <w:t>臺北教育大學</w:t>
            </w:r>
            <w:r>
              <w:rPr>
                <w:rFonts w:ascii="Times New Roman" w:eastAsia="標楷體" w:hAnsi="標楷體" w:cs="標楷體" w:hint="eastAsia"/>
                <w:szCs w:val="24"/>
              </w:rPr>
              <w:t>教育經營與管理學系</w:t>
            </w:r>
            <w:r>
              <w:rPr>
                <w:rFonts w:ascii="Times New Roman" w:eastAsia="標楷體" w:hAnsi="標楷體" w:cs="標楷體" w:hint="eastAsia"/>
                <w:szCs w:val="24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47" w:rsidRPr="009726FB" w:rsidRDefault="00517047" w:rsidP="004509D7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綜合中心演講廳</w:t>
            </w:r>
          </w:p>
        </w:tc>
        <w:bookmarkStart w:id="0" w:name="_GoBack"/>
        <w:bookmarkEnd w:id="0"/>
      </w:tr>
      <w:tr w:rsidR="00517047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517047" w:rsidRPr="00D97F73" w:rsidRDefault="00517047" w:rsidP="004509D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t>1</w:t>
            </w:r>
            <w:r w:rsidRPr="00D97F73">
              <w:rPr>
                <w:rFonts w:eastAsia="標楷體" w:hint="eastAsia"/>
                <w:color w:val="000000"/>
              </w:rPr>
              <w:t>4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 w:hint="eastAsia"/>
                <w:color w:val="000000"/>
              </w:rPr>
              <w:t>10-14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 w:hint="eastAsia"/>
                <w:color w:val="000000"/>
              </w:rPr>
              <w:t>30</w:t>
            </w:r>
          </w:p>
        </w:tc>
        <w:tc>
          <w:tcPr>
            <w:tcW w:w="6339" w:type="dxa"/>
            <w:gridSpan w:val="2"/>
            <w:vAlign w:val="center"/>
          </w:tcPr>
          <w:p w:rsidR="00517047" w:rsidRPr="00145396" w:rsidRDefault="00517047" w:rsidP="002A59C5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B422F">
              <w:rPr>
                <w:rFonts w:ascii="標楷體" w:eastAsia="標楷體" w:hAnsi="標楷體" w:cs="標楷體" w:hint="eastAsia"/>
                <w:bCs/>
                <w:color w:val="000000"/>
              </w:rPr>
              <w:t>茶敍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及壁報發表</w:t>
            </w:r>
          </w:p>
        </w:tc>
        <w:tc>
          <w:tcPr>
            <w:tcW w:w="1883" w:type="dxa"/>
            <w:vAlign w:val="center"/>
          </w:tcPr>
          <w:p w:rsidR="00517047" w:rsidRPr="009726FB" w:rsidRDefault="00517047" w:rsidP="002A59C5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綜合中心演講廳</w:t>
            </w:r>
          </w:p>
        </w:tc>
      </w:tr>
      <w:tr w:rsidR="00517047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517047" w:rsidRPr="00396B55" w:rsidRDefault="00517047" w:rsidP="004509D7">
            <w:pPr>
              <w:adjustRightInd w:val="0"/>
              <w:snapToGrid w:val="0"/>
              <w:rPr>
                <w:rFonts w:eastAsia="標楷體" w:cs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t>1</w:t>
            </w:r>
            <w:r w:rsidRPr="00D97F73">
              <w:rPr>
                <w:rFonts w:eastAsia="標楷體" w:hint="eastAsia"/>
                <w:color w:val="000000"/>
              </w:rPr>
              <w:t>4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 w:hint="eastAsia"/>
                <w:color w:val="000000"/>
              </w:rPr>
              <w:t>30-15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 w:hint="eastAsia"/>
                <w:color w:val="000000"/>
              </w:rPr>
              <w:t>50</w:t>
            </w:r>
          </w:p>
        </w:tc>
        <w:tc>
          <w:tcPr>
            <w:tcW w:w="3169" w:type="dxa"/>
          </w:tcPr>
          <w:p w:rsidR="00517047" w:rsidRPr="00145396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論文發表</w:t>
            </w:r>
          </w:p>
          <w:p w:rsidR="00517047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主題三：</w:t>
            </w:r>
            <w:r w:rsidRPr="00FC3DE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教師社群</w:t>
            </w:r>
            <w:r w:rsidRPr="00FC3DE8">
              <w:rPr>
                <w:rFonts w:ascii="標楷體" w:eastAsia="標楷體" w:hAnsi="標楷體" w:hint="eastAsia"/>
                <w:b/>
                <w:bCs/>
                <w:szCs w:val="24"/>
              </w:rPr>
              <w:t>與</w:t>
            </w:r>
            <w:r>
              <w:rPr>
                <w:rFonts w:ascii="標楷體" w:eastAsia="標楷體" w:hAnsi="標楷體" w:hint="eastAsia"/>
                <w:b/>
                <w:szCs w:val="24"/>
              </w:rPr>
              <w:t>適性</w:t>
            </w:r>
            <w:r w:rsidRPr="00145396">
              <w:rPr>
                <w:rFonts w:ascii="標楷體" w:eastAsia="標楷體" w:hAnsi="標楷體" w:hint="eastAsia"/>
                <w:b/>
                <w:szCs w:val="24"/>
              </w:rPr>
              <w:t>教學</w:t>
            </w:r>
          </w:p>
          <w:p w:rsidR="00517047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szCs w:val="24"/>
              </w:rPr>
            </w:pPr>
            <w:r w:rsidRPr="00145396">
              <w:rPr>
                <w:rFonts w:ascii="標楷體" w:eastAsia="標楷體" w:hAnsi="標楷體" w:hint="eastAsia"/>
                <w:szCs w:val="24"/>
              </w:rPr>
              <w:t>主持人：</w:t>
            </w:r>
          </w:p>
          <w:p w:rsidR="00517047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 w:cs="Arial"/>
              </w:rPr>
            </w:pPr>
            <w:r w:rsidRPr="00CE7CB1">
              <w:rPr>
                <w:rFonts w:ascii="標楷體" w:eastAsia="標楷體" w:hAnsi="標楷體" w:cs="Arial" w:hint="eastAsia"/>
              </w:rPr>
              <w:t>陳佩英教授</w:t>
            </w:r>
          </w:p>
          <w:p w:rsidR="00517047" w:rsidRPr="00145396" w:rsidRDefault="00517047" w:rsidP="004509D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(</w:t>
            </w:r>
            <w:r w:rsidRPr="0051718D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r w:rsidRPr="0051718D">
              <w:rPr>
                <w:rFonts w:ascii="標楷體" w:eastAsia="標楷體" w:hAnsi="標楷體" w:cs="Arial" w:hint="eastAsia"/>
                <w:szCs w:val="24"/>
              </w:rPr>
              <w:t>臺灣</w:t>
            </w:r>
            <w:r w:rsidRPr="00CE7CB1">
              <w:rPr>
                <w:rFonts w:ascii="標楷體" w:eastAsia="標楷體" w:hAnsi="標楷體" w:cs="Arial" w:hint="eastAsia"/>
              </w:rPr>
              <w:t>師範大學</w:t>
            </w:r>
            <w:r>
              <w:rPr>
                <w:rFonts w:ascii="標楷體" w:eastAsia="標楷體" w:hAnsi="標楷體" w:cs="Arial" w:hint="eastAsia"/>
                <w:szCs w:val="24"/>
              </w:rPr>
              <w:t>教育學系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  <w:p w:rsidR="00517047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評論人：</w:t>
            </w:r>
          </w:p>
          <w:p w:rsidR="00517047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 w:cs="Arial"/>
                <w:sz w:val="22"/>
              </w:rPr>
            </w:pPr>
            <w:r w:rsidRPr="00D2507B">
              <w:rPr>
                <w:rFonts w:ascii="Times New Roman" w:eastAsia="標楷體" w:hAnsi="標楷體" w:cs="標楷體" w:hint="eastAsia"/>
                <w:sz w:val="22"/>
              </w:rPr>
              <w:t>孫志</w:t>
            </w:r>
            <w:r w:rsidRPr="00D2507B">
              <w:rPr>
                <w:rFonts w:ascii="標楷體" w:eastAsia="標楷體" w:hAnsi="標楷體" w:cs="Arial" w:hint="eastAsia"/>
                <w:sz w:val="22"/>
              </w:rPr>
              <w:t>麟教授</w:t>
            </w:r>
          </w:p>
          <w:p w:rsidR="00517047" w:rsidRPr="008E1D3E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 w:cs="Arial"/>
                <w:sz w:val="22"/>
              </w:rPr>
            </w:pPr>
            <w:r w:rsidRPr="008E1D3E">
              <w:rPr>
                <w:rFonts w:ascii="標楷體" w:eastAsia="標楷體" w:hAnsi="標楷體" w:cs="Arial" w:hint="eastAsia"/>
                <w:sz w:val="22"/>
              </w:rPr>
              <w:t>(</w:t>
            </w:r>
            <w:r w:rsidRPr="008E1D3E">
              <w:rPr>
                <w:rFonts w:ascii="標楷體" w:eastAsia="標楷體" w:hAnsi="標楷體" w:hint="eastAsia"/>
                <w:color w:val="000000"/>
                <w:sz w:val="22"/>
              </w:rPr>
              <w:t>國立</w:t>
            </w:r>
            <w:r w:rsidRPr="008E1D3E">
              <w:rPr>
                <w:rFonts w:ascii="Times New Roman" w:eastAsia="標楷體" w:hAnsi="標楷體" w:cs="標楷體" w:hint="eastAsia"/>
                <w:sz w:val="22"/>
              </w:rPr>
              <w:t>臺北教育大學教育經營與管理學系</w:t>
            </w:r>
            <w:r w:rsidRPr="008E1D3E">
              <w:rPr>
                <w:rFonts w:ascii="Times New Roman" w:eastAsia="標楷體" w:hAnsi="標楷體" w:cs="標楷體" w:hint="eastAsia"/>
                <w:sz w:val="22"/>
              </w:rPr>
              <w:t>)</w:t>
            </w:r>
          </w:p>
          <w:p w:rsidR="00517047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D2507B">
              <w:rPr>
                <w:rFonts w:ascii="標楷體" w:eastAsia="標楷體" w:hAnsi="標楷體" w:hint="eastAsia"/>
                <w:color w:val="000000"/>
                <w:sz w:val="22"/>
              </w:rPr>
              <w:t>林政逸教授</w:t>
            </w:r>
          </w:p>
          <w:p w:rsidR="00517047" w:rsidRPr="006306FB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 w:rsidRPr="00D2507B">
              <w:rPr>
                <w:rFonts w:ascii="標楷體" w:eastAsia="標楷體" w:hAnsi="標楷體" w:hint="eastAsia"/>
                <w:color w:val="000000"/>
                <w:sz w:val="22"/>
              </w:rPr>
              <w:t>國立臺中教育大學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師資培育暨就業輔導處)</w:t>
            </w:r>
            <w:r w:rsidRPr="00D2507B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3170" w:type="dxa"/>
          </w:tcPr>
          <w:p w:rsidR="00517047" w:rsidRPr="00145396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論文發表</w:t>
            </w:r>
          </w:p>
          <w:p w:rsidR="00517047" w:rsidRPr="009D12E6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主題四：</w:t>
            </w:r>
            <w:r w:rsidRPr="00EB4D5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促發學生學習策略與行動方案</w:t>
            </w:r>
            <w:r w:rsidRPr="009D12E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517047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szCs w:val="24"/>
              </w:rPr>
            </w:pPr>
            <w:r w:rsidRPr="00145396">
              <w:rPr>
                <w:rFonts w:ascii="標楷體" w:eastAsia="標楷體" w:hAnsi="標楷體" w:hint="eastAsia"/>
                <w:szCs w:val="24"/>
              </w:rPr>
              <w:t>主持人：</w:t>
            </w:r>
          </w:p>
          <w:p w:rsidR="00517047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szCs w:val="24"/>
              </w:rPr>
            </w:pPr>
            <w:r w:rsidRPr="008E1D3E">
              <w:rPr>
                <w:rFonts w:ascii="標楷體" w:eastAsia="標楷體" w:hAnsi="標楷體"/>
                <w:color w:val="000000"/>
                <w:szCs w:val="24"/>
              </w:rPr>
              <w:t>鍾蔚起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517047" w:rsidRPr="00145396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(國立高雄師範大學教育學系)</w:t>
            </w:r>
          </w:p>
          <w:p w:rsidR="00517047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評論人：</w:t>
            </w:r>
          </w:p>
          <w:p w:rsidR="00517047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陳鳯如教授</w:t>
            </w:r>
          </w:p>
          <w:p w:rsidR="00517047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(國立新竹教育大學臺灣語言研究與教學研究所)</w:t>
            </w:r>
          </w:p>
          <w:p w:rsidR="00517047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陳盛賢教授</w:t>
            </w:r>
          </w:p>
          <w:p w:rsidR="00517047" w:rsidRPr="00D74A84" w:rsidRDefault="00517047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(國立臺中教育大學通識教育中心)</w:t>
            </w:r>
          </w:p>
        </w:tc>
        <w:tc>
          <w:tcPr>
            <w:tcW w:w="1883" w:type="dxa"/>
            <w:vAlign w:val="center"/>
          </w:tcPr>
          <w:p w:rsidR="00517047" w:rsidRPr="009726FB" w:rsidRDefault="00517047" w:rsidP="004509D7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綜合中心演講廳及創思坊</w:t>
            </w:r>
          </w:p>
        </w:tc>
      </w:tr>
      <w:tr w:rsidR="00517047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517047" w:rsidRPr="00D97F73" w:rsidRDefault="00517047" w:rsidP="004509D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lastRenderedPageBreak/>
              <w:t>1</w:t>
            </w:r>
            <w:r w:rsidRPr="00D97F73">
              <w:rPr>
                <w:rFonts w:eastAsia="標楷體" w:hint="eastAsia"/>
                <w:color w:val="000000"/>
              </w:rPr>
              <w:t>5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 w:hint="eastAsia"/>
                <w:color w:val="000000"/>
              </w:rPr>
              <w:t>50</w:t>
            </w:r>
            <w:r w:rsidRPr="00D97F73">
              <w:rPr>
                <w:rFonts w:eastAsia="標楷體"/>
                <w:color w:val="000000"/>
              </w:rPr>
              <w:t>-16</w:t>
            </w:r>
            <w:r w:rsidRPr="00D97F73">
              <w:rPr>
                <w:rFonts w:eastAsia="標楷體" w:hAnsi="標楷體" w:cs="標楷體" w:hint="eastAsia"/>
                <w:color w:val="000000"/>
              </w:rPr>
              <w:t>：</w:t>
            </w:r>
            <w:r w:rsidRPr="00D97F73">
              <w:rPr>
                <w:rFonts w:eastAsia="標楷體" w:hAnsi="標楷體" w:cs="標楷體" w:hint="eastAsia"/>
                <w:color w:val="000000"/>
              </w:rPr>
              <w:t>3</w:t>
            </w:r>
            <w:r w:rsidRPr="00D97F73">
              <w:rPr>
                <w:rFonts w:eastAsia="標楷體"/>
                <w:color w:val="000000"/>
              </w:rPr>
              <w:t>0</w:t>
            </w:r>
          </w:p>
        </w:tc>
        <w:tc>
          <w:tcPr>
            <w:tcW w:w="6339" w:type="dxa"/>
            <w:gridSpan w:val="2"/>
            <w:vAlign w:val="center"/>
          </w:tcPr>
          <w:p w:rsidR="00517047" w:rsidRDefault="00517047" w:rsidP="004509D7">
            <w:pPr>
              <w:adjustRightInd w:val="0"/>
              <w:snapToGrid w:val="0"/>
              <w:ind w:left="1140" w:hangingChars="475" w:hanging="11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  <w:p w:rsidR="00517047" w:rsidRPr="003A273A" w:rsidRDefault="00517047" w:rsidP="004509D7">
            <w:pPr>
              <w:adjustRightInd w:val="0"/>
              <w:snapToGrid w:val="0"/>
              <w:ind w:left="1140" w:hangingChars="475" w:hanging="11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(與談人：</w:t>
            </w:r>
            <w:r w:rsidRPr="00D97F73">
              <w:rPr>
                <w:rFonts w:eastAsia="標楷體" w:cs="標楷體" w:hint="eastAsia"/>
                <w:color w:val="000000"/>
              </w:rPr>
              <w:t>教育部</w:t>
            </w:r>
            <w:r w:rsidRPr="00A36126">
              <w:rPr>
                <w:rFonts w:eastAsia="標楷體" w:hint="eastAsia"/>
                <w:szCs w:val="24"/>
              </w:rPr>
              <w:t>師資藝教司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A36126">
              <w:rPr>
                <w:rFonts w:ascii="標楷體" w:eastAsia="標楷體" w:hint="eastAsia"/>
                <w:szCs w:val="24"/>
              </w:rPr>
              <w:t>郭淑芳</w:t>
            </w:r>
            <w:r>
              <w:rPr>
                <w:rFonts w:eastAsia="標楷體" w:cs="標楷體" w:hint="eastAsia"/>
                <w:color w:val="000000"/>
              </w:rPr>
              <w:t>副司長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  <w:tc>
          <w:tcPr>
            <w:tcW w:w="1883" w:type="dxa"/>
            <w:vAlign w:val="center"/>
          </w:tcPr>
          <w:p w:rsidR="00517047" w:rsidRPr="009726FB" w:rsidRDefault="00517047" w:rsidP="004509D7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綜合中心演講廳</w:t>
            </w:r>
          </w:p>
        </w:tc>
      </w:tr>
      <w:tr w:rsidR="00517047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517047" w:rsidRPr="00D97F73" w:rsidRDefault="00517047" w:rsidP="004509D7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r w:rsidRPr="00D97F73">
              <w:rPr>
                <w:rFonts w:eastAsia="標楷體" w:hint="eastAsia"/>
                <w:color w:val="000000"/>
              </w:rPr>
              <w:t>16:30~</w:t>
            </w:r>
          </w:p>
        </w:tc>
        <w:tc>
          <w:tcPr>
            <w:tcW w:w="6339" w:type="dxa"/>
            <w:gridSpan w:val="2"/>
            <w:vAlign w:val="center"/>
          </w:tcPr>
          <w:p w:rsidR="00517047" w:rsidRDefault="00517047" w:rsidP="004509D7">
            <w:pPr>
              <w:adjustRightInd w:val="0"/>
              <w:snapToGrid w:val="0"/>
              <w:ind w:left="1140" w:hangingChars="475" w:hanging="11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      歸</w:t>
            </w:r>
          </w:p>
        </w:tc>
        <w:tc>
          <w:tcPr>
            <w:tcW w:w="1883" w:type="dxa"/>
            <w:vAlign w:val="center"/>
          </w:tcPr>
          <w:p w:rsidR="00517047" w:rsidRPr="003A273A" w:rsidRDefault="00517047" w:rsidP="004509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F61FC" w:rsidRPr="009F61FC" w:rsidRDefault="009F61FC" w:rsidP="001B3177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sectPr w:rsidR="009F61FC" w:rsidRPr="009F61FC" w:rsidSect="005D79B1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353" w:rsidRDefault="001F3353" w:rsidP="00EF56BF">
      <w:r>
        <w:separator/>
      </w:r>
    </w:p>
  </w:endnote>
  <w:endnote w:type="continuationSeparator" w:id="0">
    <w:p w:rsidR="001F3353" w:rsidRDefault="001F3353" w:rsidP="00EF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1FC" w:rsidRDefault="00E35005">
    <w:pPr>
      <w:pStyle w:val="aa"/>
      <w:jc w:val="center"/>
    </w:pPr>
    <w:r w:rsidRPr="00E35005">
      <w:fldChar w:fldCharType="begin"/>
    </w:r>
    <w:r w:rsidR="00681365">
      <w:instrText xml:space="preserve"> PAGE   \* MERGEFORMAT </w:instrText>
    </w:r>
    <w:r w:rsidRPr="00E35005">
      <w:fldChar w:fldCharType="separate"/>
    </w:r>
    <w:r w:rsidR="00F11F88" w:rsidRPr="00F11F8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F61FC" w:rsidRDefault="009F61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353" w:rsidRDefault="001F3353" w:rsidP="00EF56BF">
      <w:r>
        <w:separator/>
      </w:r>
    </w:p>
  </w:footnote>
  <w:footnote w:type="continuationSeparator" w:id="0">
    <w:p w:rsidR="001F3353" w:rsidRDefault="001F3353" w:rsidP="00EF5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2D4"/>
    <w:multiLevelType w:val="hybridMultilevel"/>
    <w:tmpl w:val="89109C5C"/>
    <w:lvl w:ilvl="0" w:tplc="1C9C16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4553B"/>
    <w:multiLevelType w:val="hybridMultilevel"/>
    <w:tmpl w:val="DC7CF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C91451"/>
    <w:multiLevelType w:val="hybridMultilevel"/>
    <w:tmpl w:val="710EB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D7029BC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C600D8"/>
    <w:multiLevelType w:val="hybridMultilevel"/>
    <w:tmpl w:val="2E5CEACC"/>
    <w:lvl w:ilvl="0" w:tplc="EA542FD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60F95"/>
    <w:multiLevelType w:val="hybridMultilevel"/>
    <w:tmpl w:val="52725C1C"/>
    <w:lvl w:ilvl="0" w:tplc="23D4DE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D1EC4"/>
    <w:multiLevelType w:val="hybridMultilevel"/>
    <w:tmpl w:val="13702F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7191E7E"/>
    <w:multiLevelType w:val="hybridMultilevel"/>
    <w:tmpl w:val="69FC5302"/>
    <w:lvl w:ilvl="0" w:tplc="659A2DAE">
      <w:start w:val="1"/>
      <w:numFmt w:val="ideographLegalTraditional"/>
      <w:lvlText w:val="%1、"/>
      <w:lvlJc w:val="left"/>
      <w:pPr>
        <w:ind w:left="1287" w:hanging="720"/>
      </w:pPr>
      <w:rPr>
        <w:rFonts w:hint="default"/>
        <w:b/>
        <w:bCs/>
        <w:color w:val="auto"/>
      </w:rPr>
    </w:lvl>
    <w:lvl w:ilvl="1" w:tplc="C2CC8000">
      <w:start w:val="1"/>
      <w:numFmt w:val="decimal"/>
      <w:lvlText w:val="%2."/>
      <w:lvlJc w:val="left"/>
      <w:pPr>
        <w:ind w:left="11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284052AE"/>
    <w:multiLevelType w:val="hybridMultilevel"/>
    <w:tmpl w:val="5306A3EE"/>
    <w:lvl w:ilvl="0" w:tplc="ED92BB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50B95"/>
    <w:multiLevelType w:val="hybridMultilevel"/>
    <w:tmpl w:val="60CE4CCC"/>
    <w:lvl w:ilvl="0" w:tplc="177065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22F69"/>
    <w:multiLevelType w:val="hybridMultilevel"/>
    <w:tmpl w:val="327650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630742"/>
    <w:multiLevelType w:val="hybridMultilevel"/>
    <w:tmpl w:val="BC521774"/>
    <w:lvl w:ilvl="0" w:tplc="AB3210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69680D6A"/>
    <w:multiLevelType w:val="hybridMultilevel"/>
    <w:tmpl w:val="E244E65E"/>
    <w:lvl w:ilvl="0" w:tplc="9488BE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BE7B78"/>
    <w:multiLevelType w:val="hybridMultilevel"/>
    <w:tmpl w:val="E58487E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C3925F3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新細明體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EE60C7"/>
    <w:multiLevelType w:val="hybridMultilevel"/>
    <w:tmpl w:val="0B446BC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4">
    <w:nsid w:val="748C7A07"/>
    <w:multiLevelType w:val="hybridMultilevel"/>
    <w:tmpl w:val="304A147E"/>
    <w:lvl w:ilvl="0" w:tplc="3A3465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508E7"/>
    <w:multiLevelType w:val="hybridMultilevel"/>
    <w:tmpl w:val="9C748EF8"/>
    <w:lvl w:ilvl="0" w:tplc="4B881D3E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kern w:val="16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AF083E"/>
    <w:multiLevelType w:val="hybridMultilevel"/>
    <w:tmpl w:val="CBD8C8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2"/>
  </w:num>
  <w:num w:numId="12">
    <w:abstractNumId w:val="10"/>
  </w:num>
  <w:num w:numId="13">
    <w:abstractNumId w:val="0"/>
  </w:num>
  <w:num w:numId="14">
    <w:abstractNumId w:val="13"/>
  </w:num>
  <w:num w:numId="15">
    <w:abstractNumId w:val="16"/>
  </w:num>
  <w:num w:numId="16">
    <w:abstractNumId w:val="9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3D0"/>
    <w:rsid w:val="00036199"/>
    <w:rsid w:val="00050383"/>
    <w:rsid w:val="00055FAF"/>
    <w:rsid w:val="000A2BAB"/>
    <w:rsid w:val="000B73D0"/>
    <w:rsid w:val="000C4DAE"/>
    <w:rsid w:val="000E02CE"/>
    <w:rsid w:val="000E1C01"/>
    <w:rsid w:val="000E585A"/>
    <w:rsid w:val="00111E82"/>
    <w:rsid w:val="00137210"/>
    <w:rsid w:val="00145396"/>
    <w:rsid w:val="0015177C"/>
    <w:rsid w:val="00175C51"/>
    <w:rsid w:val="001B3177"/>
    <w:rsid w:val="001C2D5A"/>
    <w:rsid w:val="001C76A3"/>
    <w:rsid w:val="001F3353"/>
    <w:rsid w:val="002156D7"/>
    <w:rsid w:val="00231934"/>
    <w:rsid w:val="002423EF"/>
    <w:rsid w:val="002505ED"/>
    <w:rsid w:val="00266F92"/>
    <w:rsid w:val="002757D3"/>
    <w:rsid w:val="00277CC9"/>
    <w:rsid w:val="00287ACF"/>
    <w:rsid w:val="002A2983"/>
    <w:rsid w:val="002A59C5"/>
    <w:rsid w:val="002B422F"/>
    <w:rsid w:val="002D1B91"/>
    <w:rsid w:val="002D53FF"/>
    <w:rsid w:val="002F1FBA"/>
    <w:rsid w:val="00313B0D"/>
    <w:rsid w:val="00315905"/>
    <w:rsid w:val="00323793"/>
    <w:rsid w:val="00341AA7"/>
    <w:rsid w:val="00351FDC"/>
    <w:rsid w:val="003640DC"/>
    <w:rsid w:val="003731F3"/>
    <w:rsid w:val="00384F2F"/>
    <w:rsid w:val="003933BB"/>
    <w:rsid w:val="00394710"/>
    <w:rsid w:val="003A291F"/>
    <w:rsid w:val="003A2DF7"/>
    <w:rsid w:val="003D022A"/>
    <w:rsid w:val="003E5BF7"/>
    <w:rsid w:val="003F36E9"/>
    <w:rsid w:val="003F534E"/>
    <w:rsid w:val="004322BC"/>
    <w:rsid w:val="004509D7"/>
    <w:rsid w:val="00453B57"/>
    <w:rsid w:val="00457763"/>
    <w:rsid w:val="004750D2"/>
    <w:rsid w:val="004754F8"/>
    <w:rsid w:val="00494A1D"/>
    <w:rsid w:val="004B1DA8"/>
    <w:rsid w:val="004C0BC8"/>
    <w:rsid w:val="004D3331"/>
    <w:rsid w:val="004D4343"/>
    <w:rsid w:val="005162A4"/>
    <w:rsid w:val="00517047"/>
    <w:rsid w:val="0051718D"/>
    <w:rsid w:val="00525A95"/>
    <w:rsid w:val="005411F7"/>
    <w:rsid w:val="005570CC"/>
    <w:rsid w:val="00574719"/>
    <w:rsid w:val="005773E6"/>
    <w:rsid w:val="00595921"/>
    <w:rsid w:val="005A2CF8"/>
    <w:rsid w:val="005B795C"/>
    <w:rsid w:val="005D2C7E"/>
    <w:rsid w:val="005D79B1"/>
    <w:rsid w:val="005E7345"/>
    <w:rsid w:val="005F6F53"/>
    <w:rsid w:val="00614B2D"/>
    <w:rsid w:val="006161A6"/>
    <w:rsid w:val="006306FB"/>
    <w:rsid w:val="00670F04"/>
    <w:rsid w:val="00671ED1"/>
    <w:rsid w:val="00681365"/>
    <w:rsid w:val="006A06BC"/>
    <w:rsid w:val="006A52B2"/>
    <w:rsid w:val="006D1EE2"/>
    <w:rsid w:val="006E2419"/>
    <w:rsid w:val="0070245A"/>
    <w:rsid w:val="00715903"/>
    <w:rsid w:val="0072000D"/>
    <w:rsid w:val="007254CE"/>
    <w:rsid w:val="0075122E"/>
    <w:rsid w:val="00765E71"/>
    <w:rsid w:val="00774C21"/>
    <w:rsid w:val="00790492"/>
    <w:rsid w:val="007A0CE9"/>
    <w:rsid w:val="007F74F3"/>
    <w:rsid w:val="00806F1A"/>
    <w:rsid w:val="00815C5C"/>
    <w:rsid w:val="008323AF"/>
    <w:rsid w:val="008333F9"/>
    <w:rsid w:val="008362F2"/>
    <w:rsid w:val="00853C33"/>
    <w:rsid w:val="00867631"/>
    <w:rsid w:val="0089781C"/>
    <w:rsid w:val="008A063D"/>
    <w:rsid w:val="008D022F"/>
    <w:rsid w:val="008F3390"/>
    <w:rsid w:val="008F5D1A"/>
    <w:rsid w:val="0091125A"/>
    <w:rsid w:val="00911550"/>
    <w:rsid w:val="009254AB"/>
    <w:rsid w:val="0094612A"/>
    <w:rsid w:val="009726FB"/>
    <w:rsid w:val="00981D7F"/>
    <w:rsid w:val="0098783D"/>
    <w:rsid w:val="009931E3"/>
    <w:rsid w:val="009A6ADC"/>
    <w:rsid w:val="009C33B0"/>
    <w:rsid w:val="009F08A7"/>
    <w:rsid w:val="009F61FC"/>
    <w:rsid w:val="00A1014C"/>
    <w:rsid w:val="00A36126"/>
    <w:rsid w:val="00A55040"/>
    <w:rsid w:val="00A604C2"/>
    <w:rsid w:val="00A71B1E"/>
    <w:rsid w:val="00A775EF"/>
    <w:rsid w:val="00A8155D"/>
    <w:rsid w:val="00A903D3"/>
    <w:rsid w:val="00AA368D"/>
    <w:rsid w:val="00AC75CA"/>
    <w:rsid w:val="00AC7D0B"/>
    <w:rsid w:val="00AE0757"/>
    <w:rsid w:val="00AE67B1"/>
    <w:rsid w:val="00AF4CED"/>
    <w:rsid w:val="00B05FB0"/>
    <w:rsid w:val="00B06C2D"/>
    <w:rsid w:val="00B242FA"/>
    <w:rsid w:val="00B35518"/>
    <w:rsid w:val="00B3662F"/>
    <w:rsid w:val="00B50ADC"/>
    <w:rsid w:val="00B61CF9"/>
    <w:rsid w:val="00B65DE3"/>
    <w:rsid w:val="00B661F1"/>
    <w:rsid w:val="00BA40BC"/>
    <w:rsid w:val="00BA64D5"/>
    <w:rsid w:val="00BB0896"/>
    <w:rsid w:val="00BB432E"/>
    <w:rsid w:val="00BC27CD"/>
    <w:rsid w:val="00BC3092"/>
    <w:rsid w:val="00BE7412"/>
    <w:rsid w:val="00BF1CD6"/>
    <w:rsid w:val="00BF2803"/>
    <w:rsid w:val="00C1359C"/>
    <w:rsid w:val="00C1498D"/>
    <w:rsid w:val="00C254E5"/>
    <w:rsid w:val="00C25980"/>
    <w:rsid w:val="00C34062"/>
    <w:rsid w:val="00C35C1D"/>
    <w:rsid w:val="00C374AB"/>
    <w:rsid w:val="00C4286E"/>
    <w:rsid w:val="00C5100C"/>
    <w:rsid w:val="00C62F5A"/>
    <w:rsid w:val="00C73377"/>
    <w:rsid w:val="00C76463"/>
    <w:rsid w:val="00C819C4"/>
    <w:rsid w:val="00C86194"/>
    <w:rsid w:val="00CB021C"/>
    <w:rsid w:val="00CB5AFE"/>
    <w:rsid w:val="00CB68E7"/>
    <w:rsid w:val="00CB7891"/>
    <w:rsid w:val="00CE7CB1"/>
    <w:rsid w:val="00D074D4"/>
    <w:rsid w:val="00D11077"/>
    <w:rsid w:val="00D245E1"/>
    <w:rsid w:val="00D27563"/>
    <w:rsid w:val="00D6606A"/>
    <w:rsid w:val="00D74A84"/>
    <w:rsid w:val="00D97F73"/>
    <w:rsid w:val="00DB3DBB"/>
    <w:rsid w:val="00DE0808"/>
    <w:rsid w:val="00E01C07"/>
    <w:rsid w:val="00E02BC8"/>
    <w:rsid w:val="00E03F39"/>
    <w:rsid w:val="00E05B10"/>
    <w:rsid w:val="00E16B38"/>
    <w:rsid w:val="00E2388A"/>
    <w:rsid w:val="00E2428F"/>
    <w:rsid w:val="00E25010"/>
    <w:rsid w:val="00E25F4C"/>
    <w:rsid w:val="00E34BFB"/>
    <w:rsid w:val="00E35005"/>
    <w:rsid w:val="00E70186"/>
    <w:rsid w:val="00E71952"/>
    <w:rsid w:val="00E723BF"/>
    <w:rsid w:val="00EA418B"/>
    <w:rsid w:val="00EB494E"/>
    <w:rsid w:val="00EC4056"/>
    <w:rsid w:val="00EE0CE4"/>
    <w:rsid w:val="00EF56BF"/>
    <w:rsid w:val="00F11F88"/>
    <w:rsid w:val="00F20B77"/>
    <w:rsid w:val="00F31225"/>
    <w:rsid w:val="00F61B91"/>
    <w:rsid w:val="00F6712E"/>
    <w:rsid w:val="00FC61D8"/>
    <w:rsid w:val="00FD461B"/>
    <w:rsid w:val="00FE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73D0"/>
    <w:pPr>
      <w:ind w:leftChars="200" w:left="480"/>
    </w:pPr>
  </w:style>
  <w:style w:type="table" w:styleId="a4">
    <w:name w:val="Table Grid"/>
    <w:basedOn w:val="a1"/>
    <w:uiPriority w:val="59"/>
    <w:rsid w:val="0091125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nhideWhenUsed/>
    <w:rsid w:val="009112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unhideWhenUsed/>
    <w:rsid w:val="0091125A"/>
    <w:rPr>
      <w:strike w:val="0"/>
      <w:dstrike w:val="0"/>
      <w:color w:val="504F4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453B57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53B57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EF5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EF56B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F5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F56BF"/>
    <w:rPr>
      <w:sz w:val="20"/>
      <w:szCs w:val="20"/>
    </w:rPr>
  </w:style>
  <w:style w:type="paragraph" w:customStyle="1" w:styleId="ac">
    <w:name w:val="中題目"/>
    <w:basedOn w:val="a"/>
    <w:rsid w:val="009F61FC"/>
    <w:pPr>
      <w:spacing w:beforeLines="100"/>
      <w:jc w:val="center"/>
    </w:pPr>
    <w:rPr>
      <w:rFonts w:ascii="Times New Roman" w:eastAsia="華康粗明體" w:hAnsi="Times New Roman"/>
      <w:spacing w:val="20"/>
      <w:sz w:val="32"/>
      <w:szCs w:val="32"/>
    </w:rPr>
  </w:style>
  <w:style w:type="paragraph" w:customStyle="1" w:styleId="ad">
    <w:name w:val="中作者"/>
    <w:basedOn w:val="a"/>
    <w:rsid w:val="009F61FC"/>
    <w:pPr>
      <w:spacing w:beforeLines="100"/>
      <w:jc w:val="center"/>
    </w:pPr>
    <w:rPr>
      <w:rFonts w:ascii="Times New Roman" w:eastAsia="文鼎中楷" w:hAnsi="Times New Roman"/>
      <w:sz w:val="26"/>
      <w:szCs w:val="20"/>
    </w:rPr>
  </w:style>
  <w:style w:type="paragraph" w:customStyle="1" w:styleId="ae">
    <w:name w:val="中摘"/>
    <w:basedOn w:val="a"/>
    <w:rsid w:val="009F61FC"/>
    <w:pPr>
      <w:spacing w:line="720" w:lineRule="auto"/>
      <w:jc w:val="center"/>
    </w:pPr>
    <w:rPr>
      <w:rFonts w:ascii="Times New Roman" w:eastAsia="華康中黑體" w:hAnsi="Times New Roman"/>
      <w:szCs w:val="20"/>
    </w:rPr>
  </w:style>
  <w:style w:type="paragraph" w:customStyle="1" w:styleId="af">
    <w:name w:val="中摘內"/>
    <w:basedOn w:val="a"/>
    <w:rsid w:val="009F61FC"/>
    <w:pPr>
      <w:ind w:firstLineChars="200" w:firstLine="200"/>
      <w:jc w:val="both"/>
    </w:pPr>
    <w:rPr>
      <w:rFonts w:ascii="Times New Roman" w:eastAsia="文鼎中楷" w:hAnsi="Times New Roman"/>
      <w:sz w:val="22"/>
      <w:szCs w:val="20"/>
    </w:rPr>
  </w:style>
  <w:style w:type="character" w:styleId="af0">
    <w:name w:val="Emphasis"/>
    <w:basedOn w:val="a0"/>
    <w:uiPriority w:val="20"/>
    <w:qFormat/>
    <w:rsid w:val="005171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PqZ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AC2FA-BBE5-486D-8975-1D736DB7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2015-02-10T07:14:00Z</cp:lastPrinted>
  <dcterms:created xsi:type="dcterms:W3CDTF">2015-05-04T02:34:00Z</dcterms:created>
  <dcterms:modified xsi:type="dcterms:W3CDTF">2015-05-04T02:34:00Z</dcterms:modified>
</cp:coreProperties>
</file>