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E3" w:rsidRPr="00C46685" w:rsidRDefault="00BD62B3" w:rsidP="00C90848">
      <w:pPr>
        <w:spacing w:line="360" w:lineRule="auto"/>
        <w:rPr>
          <w:rFonts w:ascii="標楷體" w:eastAsia="標楷體" w:hAnsi="標楷體"/>
          <w:b/>
          <w:sz w:val="40"/>
          <w:szCs w:val="44"/>
        </w:rPr>
      </w:pPr>
      <w:r>
        <w:rPr>
          <w:rFonts w:hint="eastAsia"/>
        </w:rPr>
        <w:t xml:space="preserve">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31750</wp:posOffset>
            </wp:positionV>
            <wp:extent cx="739775" cy="729615"/>
            <wp:effectExtent l="0" t="0" r="3175" b="0"/>
            <wp:wrapNone/>
            <wp:docPr id="1" name="圖片 1" descr="https://www.tc.edu.tw/images/net/t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c.edu.tw/images/net/tc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  <w:r w:rsidR="00EE1873">
        <w:rPr>
          <w:rFonts w:hint="eastAsia"/>
        </w:rPr>
        <w:t xml:space="preserve">            </w:t>
      </w:r>
      <w:r w:rsidR="00EE1873" w:rsidRPr="00C46685">
        <w:rPr>
          <w:rFonts w:hint="eastAsia"/>
          <w:sz w:val="22"/>
        </w:rPr>
        <w:t xml:space="preserve"> </w:t>
      </w:r>
      <w:r w:rsidR="00FB5A32" w:rsidRPr="005C4127">
        <w:rPr>
          <w:rFonts w:ascii="標楷體" w:eastAsia="標楷體" w:hAnsi="標楷體" w:hint="eastAsia"/>
          <w:b/>
          <w:sz w:val="48"/>
          <w:szCs w:val="56"/>
        </w:rPr>
        <w:t>優遊</w:t>
      </w:r>
      <w:proofErr w:type="gramStart"/>
      <w:r w:rsidR="00FB02F4" w:rsidRPr="005C4127">
        <w:rPr>
          <w:rFonts w:ascii="標楷體" w:eastAsia="標楷體" w:hAnsi="標楷體" w:hint="eastAsia"/>
          <w:b/>
          <w:sz w:val="48"/>
          <w:szCs w:val="56"/>
        </w:rPr>
        <w:t>臺</w:t>
      </w:r>
      <w:proofErr w:type="gramEnd"/>
      <w:r w:rsidR="00FB5A32" w:rsidRPr="005C4127">
        <w:rPr>
          <w:rFonts w:ascii="標楷體" w:eastAsia="標楷體" w:hAnsi="標楷體" w:hint="eastAsia"/>
          <w:b/>
          <w:sz w:val="48"/>
          <w:szCs w:val="56"/>
        </w:rPr>
        <w:t>中學</w:t>
      </w:r>
    </w:p>
    <w:p w:rsidR="00FA5B85" w:rsidRPr="005C4127" w:rsidRDefault="00EE1873" w:rsidP="00A02DE6">
      <w:pPr>
        <w:spacing w:line="360" w:lineRule="auto"/>
        <w:ind w:firstLineChars="450" w:firstLine="1802"/>
        <w:rPr>
          <w:rFonts w:ascii="標楷體" w:eastAsia="標楷體" w:hAnsi="標楷體"/>
          <w:b/>
          <w:szCs w:val="32"/>
        </w:rPr>
      </w:pPr>
      <w:r w:rsidRPr="00C46685">
        <w:rPr>
          <w:rFonts w:ascii="標楷體" w:eastAsia="標楷體" w:hAnsi="標楷體" w:hint="eastAsia"/>
          <w:b/>
          <w:sz w:val="40"/>
          <w:szCs w:val="44"/>
        </w:rPr>
        <w:t xml:space="preserve"> </w:t>
      </w:r>
      <w:r w:rsidRPr="005C4127">
        <w:rPr>
          <w:rFonts w:ascii="標楷體" w:eastAsia="標楷體" w:hAnsi="標楷體" w:hint="eastAsia"/>
          <w:b/>
          <w:sz w:val="36"/>
          <w:szCs w:val="44"/>
        </w:rPr>
        <w:t xml:space="preserve"> </w:t>
      </w:r>
      <w:proofErr w:type="gramStart"/>
      <w:r w:rsidR="00FB5A32" w:rsidRPr="005C4127">
        <w:rPr>
          <w:rFonts w:ascii="標楷體" w:eastAsia="標楷體" w:hAnsi="標楷體" w:hint="eastAsia"/>
          <w:b/>
          <w:sz w:val="36"/>
          <w:szCs w:val="44"/>
        </w:rPr>
        <w:t>臺</w:t>
      </w:r>
      <w:proofErr w:type="gramEnd"/>
      <w:r w:rsidR="00FB5A32" w:rsidRPr="005C4127">
        <w:rPr>
          <w:rFonts w:ascii="標楷體" w:eastAsia="標楷體" w:hAnsi="標楷體" w:hint="eastAsia"/>
          <w:b/>
          <w:sz w:val="36"/>
          <w:szCs w:val="44"/>
        </w:rPr>
        <w:t>中市高</w:t>
      </w:r>
      <w:r w:rsidR="005C4127" w:rsidRPr="005C4127">
        <w:rPr>
          <w:rFonts w:ascii="標楷體" w:eastAsia="標楷體" w:hAnsi="標楷體" w:hint="eastAsia"/>
          <w:b/>
          <w:sz w:val="36"/>
          <w:szCs w:val="44"/>
        </w:rPr>
        <w:t>級</w:t>
      </w:r>
      <w:r w:rsidR="00FB5A32" w:rsidRPr="005C4127">
        <w:rPr>
          <w:rFonts w:ascii="標楷體" w:eastAsia="標楷體" w:hAnsi="標楷體" w:hint="eastAsia"/>
          <w:b/>
          <w:sz w:val="36"/>
          <w:szCs w:val="44"/>
        </w:rPr>
        <w:t>中</w:t>
      </w:r>
      <w:r w:rsidR="005C4127" w:rsidRPr="005C4127">
        <w:rPr>
          <w:rFonts w:ascii="標楷體" w:eastAsia="標楷體" w:hAnsi="標楷體" w:hint="eastAsia"/>
          <w:b/>
          <w:sz w:val="36"/>
          <w:szCs w:val="44"/>
        </w:rPr>
        <w:t>等學校</w:t>
      </w:r>
      <w:r w:rsidR="00FB5A32" w:rsidRPr="005C4127">
        <w:rPr>
          <w:rFonts w:ascii="標楷體" w:eastAsia="標楷體" w:hAnsi="標楷體" w:hint="eastAsia"/>
          <w:b/>
          <w:sz w:val="36"/>
          <w:szCs w:val="44"/>
        </w:rPr>
        <w:t>跨校選修課程實施計畫</w:t>
      </w:r>
    </w:p>
    <w:p w:rsidR="00FB5A32" w:rsidRPr="00A02DE6" w:rsidRDefault="00BD62B3" w:rsidP="00A02DE6">
      <w:pPr>
        <w:pStyle w:val="aa"/>
        <w:numPr>
          <w:ilvl w:val="0"/>
          <w:numId w:val="3"/>
        </w:numPr>
        <w:spacing w:line="360" w:lineRule="auto"/>
        <w:ind w:leftChars="0" w:left="700" w:hanging="700"/>
        <w:rPr>
          <w:rFonts w:ascii="標楷體" w:eastAsia="標楷體" w:hAnsi="標楷體"/>
          <w:b/>
          <w:sz w:val="28"/>
          <w:szCs w:val="28"/>
        </w:rPr>
      </w:pPr>
      <w:r w:rsidRPr="00A02DE6">
        <w:rPr>
          <w:rFonts w:ascii="標楷體" w:eastAsia="標楷體" w:hAnsi="標楷體" w:hint="eastAsia"/>
          <w:b/>
          <w:sz w:val="28"/>
          <w:szCs w:val="28"/>
        </w:rPr>
        <w:t>計畫</w:t>
      </w:r>
      <w:r w:rsidR="00FB5A32" w:rsidRPr="00A02DE6">
        <w:rPr>
          <w:rFonts w:ascii="標楷體" w:eastAsia="標楷體" w:hAnsi="標楷體" w:hint="eastAsia"/>
          <w:b/>
          <w:sz w:val="28"/>
          <w:szCs w:val="28"/>
        </w:rPr>
        <w:t>緣起:</w:t>
      </w:r>
    </w:p>
    <w:p w:rsidR="00FB5A32" w:rsidRDefault="00A02DE6" w:rsidP="00A02DE6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465455</wp:posOffset>
            </wp:positionH>
            <wp:positionV relativeFrom="margin">
              <wp:posOffset>3810000</wp:posOffset>
            </wp:positionV>
            <wp:extent cx="5310505" cy="2721610"/>
            <wp:effectExtent l="304800" t="323850" r="328295" b="326390"/>
            <wp:wrapTopAndBottom/>
            <wp:docPr id="4" name="圖片 4" descr="C:\Users\User\Desktop\map_taich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p_taichu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27216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5A32" w:rsidRPr="00DA32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6926" w:rsidRPr="00DA32D5">
        <w:rPr>
          <w:rFonts w:ascii="標楷體" w:eastAsia="標楷體" w:hAnsi="標楷體" w:hint="eastAsia"/>
          <w:sz w:val="28"/>
          <w:szCs w:val="28"/>
        </w:rPr>
        <w:t>因應十二年國教的實施，</w:t>
      </w:r>
      <w:proofErr w:type="gramStart"/>
      <w:r w:rsidR="00CA6926" w:rsidRPr="00DA32D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A6926" w:rsidRPr="00DA32D5">
        <w:rPr>
          <w:rFonts w:ascii="標楷體" w:eastAsia="標楷體" w:hAnsi="標楷體" w:hint="eastAsia"/>
          <w:sz w:val="28"/>
          <w:szCs w:val="28"/>
        </w:rPr>
        <w:t>中市各</w:t>
      </w:r>
      <w:r w:rsidR="005C4127" w:rsidRPr="005C4127">
        <w:rPr>
          <w:rFonts w:ascii="標楷體" w:eastAsia="標楷體" w:hAnsi="標楷體" w:hint="eastAsia"/>
          <w:sz w:val="28"/>
          <w:szCs w:val="28"/>
        </w:rPr>
        <w:t>高級中等學校</w:t>
      </w:r>
      <w:r w:rsidR="00CA6926" w:rsidRPr="00DA32D5">
        <w:rPr>
          <w:rFonts w:ascii="標楷體" w:eastAsia="標楷體" w:hAnsi="標楷體" w:hint="eastAsia"/>
          <w:sz w:val="28"/>
          <w:szCs w:val="28"/>
        </w:rPr>
        <w:t>結合社區資源，形塑學校辦學特色，發展校本課程及多元選修課程。為了讓</w:t>
      </w:r>
      <w:proofErr w:type="gramStart"/>
      <w:r w:rsidR="00CA6926" w:rsidRPr="00DA32D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A6926" w:rsidRPr="00DA32D5">
        <w:rPr>
          <w:rFonts w:ascii="標楷體" w:eastAsia="標楷體" w:hAnsi="標楷體" w:hint="eastAsia"/>
          <w:sz w:val="28"/>
          <w:szCs w:val="28"/>
        </w:rPr>
        <w:t>中市各</w:t>
      </w:r>
      <w:r w:rsidR="005C4127" w:rsidRPr="005C4127">
        <w:rPr>
          <w:rFonts w:ascii="標楷體" w:eastAsia="標楷體" w:hAnsi="標楷體" w:hint="eastAsia"/>
          <w:sz w:val="28"/>
          <w:szCs w:val="28"/>
        </w:rPr>
        <w:t>高級中等學校</w:t>
      </w:r>
      <w:r w:rsidR="00CA6926" w:rsidRPr="00DA32D5">
        <w:rPr>
          <w:rFonts w:ascii="標楷體" w:eastAsia="標楷體" w:hAnsi="標楷體" w:hint="eastAsia"/>
          <w:sz w:val="28"/>
          <w:szCs w:val="28"/>
        </w:rPr>
        <w:t>的學生更加了解</w:t>
      </w:r>
      <w:proofErr w:type="gramStart"/>
      <w:r w:rsidR="00CA6926" w:rsidRPr="00DA32D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A6926" w:rsidRPr="00DA32D5">
        <w:rPr>
          <w:rFonts w:ascii="標楷體" w:eastAsia="標楷體" w:hAnsi="標楷體" w:hint="eastAsia"/>
          <w:sz w:val="28"/>
          <w:szCs w:val="28"/>
        </w:rPr>
        <w:t>中市各個區域不同的發展特色，透過跨校選修的課程達成校際合作及資源共享，更作為未來發展</w:t>
      </w:r>
      <w:proofErr w:type="gramStart"/>
      <w:r w:rsidR="00EE1873" w:rsidRPr="00DA32D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A6926" w:rsidRPr="00DA32D5">
        <w:rPr>
          <w:rFonts w:ascii="標楷體" w:eastAsia="標楷體" w:hAnsi="標楷體" w:hint="eastAsia"/>
          <w:sz w:val="28"/>
          <w:szCs w:val="28"/>
        </w:rPr>
        <w:t>中城市共通課程的基礎。</w:t>
      </w:r>
    </w:p>
    <w:p w:rsidR="00784B8A" w:rsidRPr="00C90848" w:rsidRDefault="00784B8A" w:rsidP="00A02DE6">
      <w:pPr>
        <w:pStyle w:val="aa"/>
        <w:numPr>
          <w:ilvl w:val="0"/>
          <w:numId w:val="3"/>
        </w:numPr>
        <w:spacing w:line="360" w:lineRule="auto"/>
        <w:ind w:leftChars="0" w:left="700" w:hanging="700"/>
        <w:rPr>
          <w:rFonts w:ascii="標楷體" w:eastAsia="標楷體" w:hAnsi="標楷體"/>
          <w:sz w:val="28"/>
          <w:szCs w:val="28"/>
        </w:rPr>
      </w:pPr>
      <w:r w:rsidRPr="00A02DE6">
        <w:rPr>
          <w:rFonts w:ascii="標楷體" w:eastAsia="標楷體" w:hAnsi="標楷體" w:hint="eastAsia"/>
          <w:b/>
          <w:sz w:val="28"/>
          <w:szCs w:val="28"/>
        </w:rPr>
        <w:t>依據：</w:t>
      </w:r>
      <w:r w:rsidR="004702A4">
        <w:rPr>
          <w:rFonts w:ascii="標楷體" w:eastAsia="標楷體" w:hAnsi="標楷體" w:hint="eastAsia"/>
          <w:sz w:val="28"/>
          <w:szCs w:val="28"/>
        </w:rPr>
        <w:t>本</w:t>
      </w:r>
      <w:r w:rsidR="004702A4" w:rsidRPr="004702A4">
        <w:rPr>
          <w:rFonts w:ascii="標楷體" w:eastAsia="標楷體" w:hAnsi="標楷體" w:hint="eastAsia"/>
          <w:sz w:val="28"/>
          <w:szCs w:val="28"/>
        </w:rPr>
        <w:t>市青年希望工程</w:t>
      </w:r>
      <w:r w:rsidR="00EF5909" w:rsidRPr="004702A4">
        <w:rPr>
          <w:rFonts w:ascii="標楷體" w:eastAsia="標楷體" w:hAnsi="標楷體" w:hint="eastAsia"/>
          <w:sz w:val="28"/>
          <w:szCs w:val="28"/>
        </w:rPr>
        <w:t>旗艦計畫</w:t>
      </w:r>
      <w:r w:rsidR="004702A4" w:rsidRPr="004702A4">
        <w:rPr>
          <w:rFonts w:ascii="標楷體" w:eastAsia="標楷體" w:hAnsi="標楷體" w:hint="eastAsia"/>
          <w:sz w:val="28"/>
          <w:szCs w:val="28"/>
        </w:rPr>
        <w:t>-市立高級中學精進發展計畫</w:t>
      </w:r>
    </w:p>
    <w:p w:rsidR="00784B8A" w:rsidRPr="00A02DE6" w:rsidRDefault="00784B8A" w:rsidP="00A02DE6">
      <w:pPr>
        <w:pStyle w:val="aa"/>
        <w:numPr>
          <w:ilvl w:val="0"/>
          <w:numId w:val="3"/>
        </w:numPr>
        <w:spacing w:line="360" w:lineRule="auto"/>
        <w:ind w:leftChars="0" w:left="700" w:hanging="700"/>
        <w:rPr>
          <w:rFonts w:ascii="標楷體" w:eastAsia="標楷體" w:hAnsi="標楷體"/>
          <w:b/>
          <w:sz w:val="28"/>
          <w:szCs w:val="28"/>
        </w:rPr>
      </w:pPr>
      <w:r w:rsidRPr="00A02DE6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705EC0" w:rsidRPr="00705EC0" w:rsidRDefault="00E50594" w:rsidP="005C4127">
      <w:pPr>
        <w:pStyle w:val="aa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5EC0">
        <w:rPr>
          <w:rFonts w:ascii="標楷體" w:eastAsia="標楷體" w:hAnsi="標楷體" w:hint="eastAsia"/>
          <w:color w:val="000000" w:themeColor="text1"/>
          <w:sz w:val="28"/>
          <w:szCs w:val="28"/>
        </w:rPr>
        <w:t>建立</w:t>
      </w:r>
      <w:proofErr w:type="gramStart"/>
      <w:r w:rsidRPr="00705EC0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705EC0">
        <w:rPr>
          <w:rFonts w:ascii="標楷體" w:eastAsia="標楷體" w:hAnsi="標楷體" w:hint="eastAsia"/>
          <w:color w:val="000000" w:themeColor="text1"/>
          <w:sz w:val="28"/>
          <w:szCs w:val="28"/>
        </w:rPr>
        <w:t>中市地方教育獨有特色</w:t>
      </w:r>
      <w:r w:rsidR="004702A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FA3523">
        <w:rPr>
          <w:rFonts w:ascii="標楷體" w:eastAsia="標楷體" w:hAnsi="標楷體" w:hint="eastAsia"/>
          <w:color w:val="000000" w:themeColor="text1"/>
          <w:sz w:val="28"/>
          <w:szCs w:val="28"/>
        </w:rPr>
        <w:t>形塑各</w:t>
      </w:r>
      <w:r w:rsidR="005C4127" w:rsidRPr="005C4127">
        <w:rPr>
          <w:rFonts w:ascii="標楷體" w:eastAsia="標楷體" w:hAnsi="標楷體" w:hint="eastAsia"/>
          <w:color w:val="000000" w:themeColor="text1"/>
          <w:sz w:val="28"/>
          <w:szCs w:val="28"/>
        </w:rPr>
        <w:t>高級</w:t>
      </w:r>
      <w:proofErr w:type="gramEnd"/>
      <w:r w:rsidR="005C4127" w:rsidRPr="005C4127">
        <w:rPr>
          <w:rFonts w:ascii="標楷體" w:eastAsia="標楷體" w:hAnsi="標楷體" w:hint="eastAsia"/>
          <w:color w:val="000000" w:themeColor="text1"/>
          <w:sz w:val="28"/>
          <w:szCs w:val="28"/>
        </w:rPr>
        <w:t>中等學校</w:t>
      </w:r>
      <w:r w:rsidR="00FA3523">
        <w:rPr>
          <w:rFonts w:ascii="標楷體" w:eastAsia="標楷體" w:hAnsi="標楷體" w:hint="eastAsia"/>
          <w:color w:val="000000" w:themeColor="text1"/>
          <w:sz w:val="28"/>
          <w:szCs w:val="28"/>
        </w:rPr>
        <w:t>特色課程之發展</w:t>
      </w:r>
      <w:r w:rsidR="00C6588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05EC0" w:rsidRPr="00705EC0" w:rsidRDefault="00B85F01" w:rsidP="00A02DE6">
      <w:pPr>
        <w:pStyle w:val="aa"/>
        <w:numPr>
          <w:ilvl w:val="0"/>
          <w:numId w:val="1"/>
        </w:numPr>
        <w:spacing w:line="360" w:lineRule="auto"/>
        <w:ind w:leftChars="0" w:left="952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5EC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創造學生學習新</w:t>
      </w:r>
      <w:r w:rsidR="00291A5B" w:rsidRPr="00705EC0">
        <w:rPr>
          <w:rFonts w:ascii="標楷體" w:eastAsia="標楷體" w:hAnsi="標楷體" w:hint="eastAsia"/>
          <w:color w:val="000000" w:themeColor="text1"/>
          <w:sz w:val="28"/>
          <w:szCs w:val="28"/>
        </w:rPr>
        <w:t>契機</w:t>
      </w:r>
      <w:r w:rsidRPr="00705EC0">
        <w:rPr>
          <w:rFonts w:ascii="標楷體" w:eastAsia="標楷體" w:hAnsi="標楷體" w:hint="eastAsia"/>
          <w:color w:val="000000" w:themeColor="text1"/>
          <w:sz w:val="28"/>
          <w:szCs w:val="28"/>
        </w:rPr>
        <w:t>，培養學生國際移動之基礎能力。</w:t>
      </w:r>
    </w:p>
    <w:p w:rsidR="00B85F01" w:rsidRDefault="00B85F01" w:rsidP="00A02DE6">
      <w:pPr>
        <w:pStyle w:val="aa"/>
        <w:numPr>
          <w:ilvl w:val="0"/>
          <w:numId w:val="1"/>
        </w:numPr>
        <w:spacing w:line="360" w:lineRule="auto"/>
        <w:ind w:leftChars="0" w:left="952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0732">
        <w:rPr>
          <w:rFonts w:ascii="標楷體" w:eastAsia="標楷體" w:hAnsi="標楷體" w:hint="eastAsia"/>
          <w:color w:val="000000" w:themeColor="text1"/>
          <w:sz w:val="28"/>
          <w:szCs w:val="28"/>
        </w:rPr>
        <w:t>達成學生是</w:t>
      </w:r>
      <w:r w:rsidR="00394A5F" w:rsidRPr="00E40732">
        <w:rPr>
          <w:rFonts w:ascii="標楷體" w:eastAsia="標楷體" w:hAnsi="標楷體" w:hint="eastAsia"/>
          <w:color w:val="000000" w:themeColor="text1"/>
          <w:sz w:val="28"/>
          <w:szCs w:val="28"/>
        </w:rPr>
        <w:t>『</w:t>
      </w:r>
      <w:r w:rsidRPr="00E40732">
        <w:rPr>
          <w:rFonts w:ascii="標楷體" w:eastAsia="標楷體" w:hAnsi="標楷體" w:hint="eastAsia"/>
          <w:color w:val="000000" w:themeColor="text1"/>
          <w:sz w:val="28"/>
          <w:szCs w:val="28"/>
        </w:rPr>
        <w:t>自發</w:t>
      </w:r>
      <w:r w:rsidR="00394A5F" w:rsidRPr="00E40732">
        <w:rPr>
          <w:rFonts w:ascii="標楷體" w:eastAsia="標楷體" w:hAnsi="標楷體" w:hint="eastAsia"/>
          <w:color w:val="000000" w:themeColor="text1"/>
          <w:sz w:val="28"/>
          <w:szCs w:val="28"/>
        </w:rPr>
        <w:t>』</w:t>
      </w:r>
      <w:r w:rsidRPr="00E40732">
        <w:rPr>
          <w:rFonts w:ascii="標楷體" w:eastAsia="標楷體" w:hAnsi="標楷體" w:hint="eastAsia"/>
          <w:color w:val="000000" w:themeColor="text1"/>
          <w:sz w:val="28"/>
          <w:szCs w:val="28"/>
        </w:rPr>
        <w:t>的學習者，</w:t>
      </w:r>
      <w:r w:rsidR="00394A5F" w:rsidRPr="00E40732">
        <w:rPr>
          <w:rFonts w:ascii="標楷體" w:eastAsia="標楷體" w:hAnsi="標楷體" w:hint="eastAsia"/>
          <w:color w:val="000000" w:themeColor="text1"/>
          <w:sz w:val="28"/>
          <w:szCs w:val="28"/>
        </w:rPr>
        <w:t>學校引導學生開展與自我、與他人、與社會、與自然的</w:t>
      </w:r>
      <w:proofErr w:type="gramStart"/>
      <w:r w:rsidR="00394A5F" w:rsidRPr="00E40732">
        <w:rPr>
          <w:rFonts w:ascii="標楷體" w:eastAsia="標楷體" w:hAnsi="標楷體" w:hint="eastAsia"/>
          <w:color w:val="000000" w:themeColor="text1"/>
          <w:sz w:val="28"/>
          <w:szCs w:val="28"/>
        </w:rPr>
        <w:t>各種『</w:t>
      </w:r>
      <w:proofErr w:type="gramEnd"/>
      <w:r w:rsidR="00394A5F" w:rsidRPr="00E40732">
        <w:rPr>
          <w:rFonts w:ascii="標楷體" w:eastAsia="標楷體" w:hAnsi="標楷體" w:hint="eastAsia"/>
          <w:color w:val="000000" w:themeColor="text1"/>
          <w:sz w:val="28"/>
          <w:szCs w:val="28"/>
        </w:rPr>
        <w:t>互動』能力，</w:t>
      </w:r>
      <w:r w:rsidR="00A802B6" w:rsidRPr="00E40732">
        <w:rPr>
          <w:rFonts w:ascii="標楷體" w:eastAsia="標楷體" w:hAnsi="標楷體" w:hint="eastAsia"/>
          <w:color w:val="000000" w:themeColor="text1"/>
          <w:sz w:val="28"/>
          <w:szCs w:val="28"/>
        </w:rPr>
        <w:t>共同謀求彼此的互惠與『</w:t>
      </w:r>
      <w:proofErr w:type="gramStart"/>
      <w:r w:rsidR="00A802B6" w:rsidRPr="00E40732">
        <w:rPr>
          <w:rFonts w:ascii="標楷體" w:eastAsia="標楷體" w:hAnsi="標楷體" w:hint="eastAsia"/>
          <w:color w:val="000000" w:themeColor="text1"/>
          <w:sz w:val="28"/>
          <w:szCs w:val="28"/>
        </w:rPr>
        <w:t>共好</w:t>
      </w:r>
      <w:proofErr w:type="gramEnd"/>
      <w:r w:rsidR="00A802B6" w:rsidRPr="00E40732">
        <w:rPr>
          <w:rFonts w:ascii="標楷體" w:eastAsia="標楷體" w:hAnsi="標楷體" w:hint="eastAsia"/>
          <w:color w:val="000000" w:themeColor="text1"/>
          <w:sz w:val="28"/>
          <w:szCs w:val="28"/>
        </w:rPr>
        <w:t>』。</w:t>
      </w:r>
    </w:p>
    <w:p w:rsidR="00CC6522" w:rsidRDefault="00CC6522" w:rsidP="00CC6522">
      <w:pPr>
        <w:pStyle w:val="aa"/>
        <w:numPr>
          <w:ilvl w:val="0"/>
          <w:numId w:val="1"/>
        </w:numPr>
        <w:spacing w:line="360" w:lineRule="auto"/>
        <w:ind w:leftChars="0" w:left="952" w:hanging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結合</w:t>
      </w:r>
      <w:r w:rsidRPr="00A02DE6">
        <w:rPr>
          <w:rFonts w:ascii="標楷體" w:eastAsia="標楷體" w:hAnsi="標楷體"/>
          <w:color w:val="000000" w:themeColor="text1"/>
          <w:sz w:val="28"/>
          <w:szCs w:val="28"/>
        </w:rPr>
        <w:t>2018</w:t>
      </w:r>
      <w:proofErr w:type="gramStart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中世界花卉博覽會之議題，融入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優</w:t>
      </w:r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遊</w:t>
      </w:r>
      <w:proofErr w:type="gramStart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中學課程之設計，讓學生能夠</w:t>
      </w:r>
      <w:proofErr w:type="gramStart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透過花博主題</w:t>
      </w:r>
      <w:proofErr w:type="gramEnd"/>
      <w:r w:rsidRPr="00A02DE6">
        <w:rPr>
          <w:rFonts w:ascii="標楷體" w:eastAsia="標楷體" w:hAnsi="標楷體"/>
          <w:color w:val="000000" w:themeColor="text1"/>
          <w:sz w:val="28"/>
          <w:szCs w:val="28"/>
        </w:rPr>
        <w:t>GNP(Green, Nature, People)</w:t>
      </w:r>
      <w:r w:rsidRPr="000812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之融入課程，認識所居住的</w:t>
      </w:r>
      <w:proofErr w:type="gramStart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中市城市的【</w:t>
      </w:r>
      <w:r w:rsidRPr="00A02DE6">
        <w:rPr>
          <w:rFonts w:ascii="標楷體" w:eastAsia="標楷體" w:hAnsi="標楷體"/>
          <w:color w:val="000000" w:themeColor="text1"/>
          <w:sz w:val="28"/>
          <w:szCs w:val="28"/>
        </w:rPr>
        <w:t>Green</w:t>
      </w:r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】綠色</w:t>
      </w:r>
      <w:proofErr w:type="gramStart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․</w:t>
      </w:r>
      <w:proofErr w:type="gramEnd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生態</w:t>
      </w:r>
      <w:proofErr w:type="gramStart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․</w:t>
      </w:r>
      <w:proofErr w:type="gramEnd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共生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A02DE6">
        <w:rPr>
          <w:rFonts w:ascii="標楷體" w:eastAsia="標楷體" w:hAnsi="標楷體"/>
          <w:color w:val="000000" w:themeColor="text1"/>
          <w:sz w:val="28"/>
          <w:szCs w:val="28"/>
        </w:rPr>
        <w:t>Nature</w:t>
      </w:r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】自然</w:t>
      </w:r>
      <w:proofErr w:type="gramStart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․</w:t>
      </w:r>
      <w:proofErr w:type="gramEnd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生產</w:t>
      </w:r>
      <w:proofErr w:type="gramStart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․</w:t>
      </w:r>
      <w:proofErr w:type="gramEnd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共享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A02DE6">
        <w:rPr>
          <w:rFonts w:ascii="標楷體" w:eastAsia="標楷體" w:hAnsi="標楷體"/>
          <w:color w:val="000000" w:themeColor="text1"/>
          <w:sz w:val="28"/>
          <w:szCs w:val="28"/>
        </w:rPr>
        <w:t>People</w:t>
      </w:r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】人文</w:t>
      </w:r>
      <w:proofErr w:type="gramStart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․</w:t>
      </w:r>
      <w:proofErr w:type="gramEnd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生活</w:t>
      </w:r>
      <w:proofErr w:type="gramStart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․共好</w:t>
      </w:r>
      <w:proofErr w:type="gramEnd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。透過課程的學習，共築</w:t>
      </w:r>
      <w:proofErr w:type="gramStart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中市成為更適合居住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Pr="00A02DE6">
        <w:rPr>
          <w:rFonts w:ascii="標楷體" w:eastAsia="標楷體" w:hAnsi="標楷體" w:hint="eastAsia"/>
          <w:color w:val="000000" w:themeColor="text1"/>
          <w:sz w:val="28"/>
          <w:szCs w:val="28"/>
        </w:rPr>
        <w:t>有溫度的城市。</w:t>
      </w:r>
    </w:p>
    <w:p w:rsidR="00CC6522" w:rsidRDefault="00CC6522" w:rsidP="00CC6522">
      <w:pPr>
        <w:pStyle w:val="aa"/>
        <w:spacing w:line="360" w:lineRule="auto"/>
        <w:ind w:leftChars="0" w:left="952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A802B6" w:rsidRPr="00A02DE6" w:rsidRDefault="00A802B6" w:rsidP="00A02DE6">
      <w:pPr>
        <w:pStyle w:val="aa"/>
        <w:numPr>
          <w:ilvl w:val="0"/>
          <w:numId w:val="3"/>
        </w:numPr>
        <w:spacing w:line="360" w:lineRule="auto"/>
        <w:ind w:leftChars="0" w:left="700" w:hanging="700"/>
        <w:rPr>
          <w:rFonts w:ascii="標楷體" w:eastAsia="標楷體" w:hAnsi="標楷體"/>
          <w:b/>
          <w:sz w:val="28"/>
          <w:szCs w:val="28"/>
        </w:rPr>
      </w:pPr>
      <w:r w:rsidRPr="00A02DE6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A802B6" w:rsidRPr="00705EC0" w:rsidRDefault="00C90848" w:rsidP="00A02DE6">
      <w:pPr>
        <w:spacing w:line="360" w:lineRule="auto"/>
        <w:ind w:leftChars="232" w:left="1117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2DE6">
        <w:rPr>
          <w:rFonts w:ascii="標楷體" w:eastAsia="標楷體" w:hAnsi="標楷體" w:hint="eastAsia"/>
          <w:sz w:val="28"/>
          <w:szCs w:val="28"/>
        </w:rPr>
        <w:t>(一)</w:t>
      </w:r>
      <w:r w:rsidR="00F03F23" w:rsidRPr="00A02DE6">
        <w:rPr>
          <w:rFonts w:ascii="標楷體" w:eastAsia="標楷體" w:hAnsi="標楷體" w:hint="eastAsia"/>
          <w:sz w:val="28"/>
          <w:szCs w:val="28"/>
        </w:rPr>
        <w:t>主辦</w:t>
      </w:r>
      <w:r w:rsidR="00A802B6" w:rsidRPr="00A02DE6">
        <w:rPr>
          <w:rFonts w:ascii="標楷體" w:eastAsia="標楷體" w:hAnsi="標楷體" w:hint="eastAsia"/>
          <w:sz w:val="28"/>
          <w:szCs w:val="28"/>
        </w:rPr>
        <w:t>單位：</w:t>
      </w:r>
      <w:r w:rsidR="00A802B6" w:rsidRPr="00705EC0">
        <w:rPr>
          <w:rFonts w:ascii="標楷體" w:eastAsia="標楷體" w:hAnsi="標楷體" w:hint="eastAsia"/>
          <w:color w:val="000000" w:themeColor="text1"/>
          <w:sz w:val="28"/>
          <w:szCs w:val="28"/>
        </w:rPr>
        <w:t>臺中市政府教育局。</w:t>
      </w:r>
    </w:p>
    <w:p w:rsidR="00C46685" w:rsidRPr="00705EC0" w:rsidRDefault="00A802B6" w:rsidP="00732667">
      <w:pPr>
        <w:spacing w:line="360" w:lineRule="auto"/>
        <w:ind w:left="2506" w:hangingChars="895" w:hanging="25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5E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A02DE6">
        <w:rPr>
          <w:rFonts w:ascii="標楷體" w:eastAsia="標楷體" w:hAnsi="標楷體" w:hint="eastAsia"/>
          <w:sz w:val="28"/>
          <w:szCs w:val="28"/>
        </w:rPr>
        <w:t xml:space="preserve">  </w:t>
      </w:r>
      <w:r w:rsidR="00C90848" w:rsidRPr="00A02DE6">
        <w:rPr>
          <w:rFonts w:ascii="標楷體" w:eastAsia="標楷體" w:hAnsi="標楷體" w:hint="eastAsia"/>
          <w:sz w:val="28"/>
          <w:szCs w:val="28"/>
        </w:rPr>
        <w:t>(二)</w:t>
      </w:r>
      <w:r w:rsidR="00F03F23" w:rsidRPr="00A02DE6">
        <w:rPr>
          <w:rFonts w:ascii="標楷體" w:eastAsia="標楷體" w:hAnsi="標楷體" w:hint="eastAsia"/>
          <w:sz w:val="28"/>
          <w:szCs w:val="28"/>
        </w:rPr>
        <w:t>承</w:t>
      </w:r>
      <w:r w:rsidRPr="00A02DE6">
        <w:rPr>
          <w:rFonts w:ascii="標楷體" w:eastAsia="標楷體" w:hAnsi="標楷體" w:hint="eastAsia"/>
          <w:sz w:val="28"/>
          <w:szCs w:val="28"/>
        </w:rPr>
        <w:t>辦單位：</w:t>
      </w:r>
      <w:r w:rsidR="00732667" w:rsidRPr="00732667">
        <w:rPr>
          <w:rFonts w:ascii="標楷體" w:eastAsia="標楷體" w:hAnsi="標楷體" w:hint="eastAsia"/>
          <w:color w:val="000000" w:themeColor="text1"/>
          <w:sz w:val="28"/>
          <w:szCs w:val="28"/>
        </w:rPr>
        <w:t>大甲高中、新社高中、后綜高中、忠明高中、大里高中、西苑高中、東山高中、長億高中</w:t>
      </w:r>
      <w:r w:rsidR="0073266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32667" w:rsidRPr="00732667">
        <w:rPr>
          <w:rFonts w:ascii="標楷體" w:eastAsia="標楷體" w:hAnsi="標楷體" w:hint="eastAsia"/>
          <w:color w:val="000000" w:themeColor="text1"/>
          <w:sz w:val="28"/>
          <w:szCs w:val="28"/>
        </w:rPr>
        <w:t>中港高中、惠文高中、龍津高中、衛道高中、曉明女中、明道中學、弘文高中、青年高中</w:t>
      </w:r>
      <w:r w:rsidR="0073266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32667" w:rsidRPr="00732667">
        <w:rPr>
          <w:rFonts w:ascii="標楷體" w:eastAsia="標楷體" w:hAnsi="標楷體" w:hint="eastAsia"/>
          <w:color w:val="000000" w:themeColor="text1"/>
          <w:sz w:val="28"/>
          <w:szCs w:val="28"/>
        </w:rPr>
        <w:t>立人高中、臺中家商、光華高工、華盛頓中學</w:t>
      </w:r>
    </w:p>
    <w:p w:rsidR="00C90848" w:rsidRPr="00C90848" w:rsidRDefault="00FB5A32" w:rsidP="00A02DE6">
      <w:pPr>
        <w:pStyle w:val="aa"/>
        <w:numPr>
          <w:ilvl w:val="0"/>
          <w:numId w:val="3"/>
        </w:numPr>
        <w:spacing w:line="360" w:lineRule="auto"/>
        <w:ind w:leftChars="0" w:left="70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1299">
        <w:rPr>
          <w:rFonts w:ascii="標楷體" w:eastAsia="標楷體" w:hAnsi="標楷體" w:hint="eastAsia"/>
          <w:b/>
          <w:sz w:val="28"/>
          <w:szCs w:val="28"/>
        </w:rPr>
        <w:t>實施時程:</w:t>
      </w:r>
      <w:r w:rsidRPr="00C90848">
        <w:rPr>
          <w:rFonts w:ascii="標楷體" w:eastAsia="標楷體" w:hAnsi="標楷體" w:hint="eastAsia"/>
          <w:sz w:val="28"/>
          <w:szCs w:val="28"/>
        </w:rPr>
        <w:t xml:space="preserve"> 10</w:t>
      </w:r>
      <w:r w:rsidR="00C46685" w:rsidRPr="00C90848">
        <w:rPr>
          <w:rFonts w:ascii="標楷體" w:eastAsia="標楷體" w:hAnsi="標楷體" w:hint="eastAsia"/>
          <w:sz w:val="28"/>
          <w:szCs w:val="28"/>
        </w:rPr>
        <w:t>6</w:t>
      </w:r>
      <w:r w:rsidRPr="00C90848">
        <w:rPr>
          <w:rFonts w:ascii="標楷體" w:eastAsia="標楷體" w:hAnsi="標楷體" w:hint="eastAsia"/>
          <w:sz w:val="28"/>
          <w:szCs w:val="28"/>
        </w:rPr>
        <w:t>學年度第</w:t>
      </w:r>
      <w:r w:rsidR="00732667">
        <w:rPr>
          <w:rFonts w:ascii="標楷體" w:eastAsia="標楷體" w:hAnsi="標楷體" w:hint="eastAsia"/>
          <w:sz w:val="28"/>
          <w:szCs w:val="28"/>
        </w:rPr>
        <w:t>二</w:t>
      </w:r>
      <w:r w:rsidRPr="00C90848">
        <w:rPr>
          <w:rFonts w:ascii="標楷體" w:eastAsia="標楷體" w:hAnsi="標楷體" w:hint="eastAsia"/>
          <w:sz w:val="28"/>
          <w:szCs w:val="28"/>
        </w:rPr>
        <w:t>學期</w:t>
      </w:r>
      <w:r w:rsidR="00093D52" w:rsidRPr="00C90848">
        <w:rPr>
          <w:rFonts w:ascii="標楷體" w:eastAsia="標楷體" w:hAnsi="標楷體" w:hint="eastAsia"/>
          <w:sz w:val="28"/>
          <w:szCs w:val="28"/>
        </w:rPr>
        <w:t>。</w:t>
      </w:r>
    </w:p>
    <w:p w:rsidR="00DA32D5" w:rsidRDefault="00DA32D5" w:rsidP="00A02DE6">
      <w:pPr>
        <w:pStyle w:val="aa"/>
        <w:numPr>
          <w:ilvl w:val="0"/>
          <w:numId w:val="3"/>
        </w:numPr>
        <w:spacing w:line="360" w:lineRule="auto"/>
        <w:ind w:leftChars="0" w:left="70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129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參與對象：</w:t>
      </w:r>
      <w:r w:rsidRPr="00C90848">
        <w:rPr>
          <w:rFonts w:ascii="標楷體" w:eastAsia="標楷體" w:hAnsi="標楷體" w:hint="eastAsia"/>
          <w:color w:val="000000" w:themeColor="text1"/>
          <w:sz w:val="28"/>
          <w:szCs w:val="28"/>
        </w:rPr>
        <w:t>凡就讀</w:t>
      </w:r>
      <w:proofErr w:type="gramStart"/>
      <w:r w:rsidRPr="00C9084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C90848">
        <w:rPr>
          <w:rFonts w:ascii="標楷體" w:eastAsia="標楷體" w:hAnsi="標楷體" w:hint="eastAsia"/>
          <w:color w:val="000000" w:themeColor="text1"/>
          <w:sz w:val="28"/>
          <w:szCs w:val="28"/>
        </w:rPr>
        <w:t>中市</w:t>
      </w:r>
      <w:r w:rsidR="00A5344A">
        <w:rPr>
          <w:rFonts w:ascii="標楷體" w:eastAsia="標楷體" w:hAnsi="標楷體" w:hint="eastAsia"/>
          <w:color w:val="000000" w:themeColor="text1"/>
          <w:sz w:val="28"/>
          <w:szCs w:val="28"/>
        </w:rPr>
        <w:t>政府主管</w:t>
      </w:r>
      <w:r w:rsidR="00821037">
        <w:rPr>
          <w:rFonts w:ascii="標楷體" w:eastAsia="標楷體" w:hAnsi="標楷體" w:hint="eastAsia"/>
          <w:color w:val="000000" w:themeColor="text1"/>
          <w:sz w:val="28"/>
          <w:szCs w:val="28"/>
        </w:rPr>
        <w:t>高級中等學校之</w:t>
      </w:r>
      <w:r w:rsidRPr="00C90848">
        <w:rPr>
          <w:rFonts w:ascii="標楷體" w:eastAsia="標楷體" w:hAnsi="標楷體" w:hint="eastAsia"/>
          <w:color w:val="000000" w:themeColor="text1"/>
          <w:sz w:val="28"/>
          <w:szCs w:val="28"/>
        </w:rPr>
        <w:t>學生均可報名參加。</w:t>
      </w:r>
    </w:p>
    <w:p w:rsidR="00F718E3" w:rsidRDefault="00F718E3" w:rsidP="00F718E3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C6522" w:rsidRPr="00081299" w:rsidRDefault="00FB5A32" w:rsidP="00CC6522">
      <w:pPr>
        <w:pStyle w:val="aa"/>
        <w:numPr>
          <w:ilvl w:val="0"/>
          <w:numId w:val="3"/>
        </w:numPr>
        <w:spacing w:line="360" w:lineRule="auto"/>
        <w:ind w:leftChars="0" w:left="700" w:hanging="700"/>
        <w:rPr>
          <w:rFonts w:ascii="標楷體" w:eastAsia="標楷體" w:hAnsi="標楷體"/>
          <w:b/>
          <w:sz w:val="28"/>
          <w:szCs w:val="28"/>
        </w:rPr>
      </w:pPr>
      <w:r w:rsidRPr="00081299">
        <w:rPr>
          <w:rFonts w:ascii="標楷體" w:eastAsia="標楷體" w:hAnsi="標楷體" w:hint="eastAsia"/>
          <w:b/>
          <w:sz w:val="28"/>
          <w:szCs w:val="28"/>
        </w:rPr>
        <w:lastRenderedPageBreak/>
        <w:t>各校</w:t>
      </w:r>
      <w:r w:rsidR="00C90848" w:rsidRPr="00081299">
        <w:rPr>
          <w:rFonts w:ascii="標楷體" w:eastAsia="標楷體" w:hAnsi="標楷體" w:hint="eastAsia"/>
          <w:b/>
          <w:sz w:val="28"/>
          <w:szCs w:val="28"/>
        </w:rPr>
        <w:t>課程名稱及</w:t>
      </w:r>
      <w:r w:rsidRPr="00081299">
        <w:rPr>
          <w:rFonts w:ascii="標楷體" w:eastAsia="標楷體" w:hAnsi="標楷體" w:hint="eastAsia"/>
          <w:b/>
          <w:sz w:val="28"/>
          <w:szCs w:val="28"/>
        </w:rPr>
        <w:t>開課日期</w:t>
      </w:r>
      <w:r w:rsidR="00C90848" w:rsidRPr="0008129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938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880"/>
        <w:gridCol w:w="740"/>
        <w:gridCol w:w="520"/>
        <w:gridCol w:w="1060"/>
        <w:gridCol w:w="2880"/>
        <w:gridCol w:w="600"/>
        <w:gridCol w:w="520"/>
        <w:gridCol w:w="1800"/>
      </w:tblGrid>
      <w:tr w:rsidR="00CC6522" w:rsidRPr="00A33D22" w:rsidTr="00267DD2">
        <w:trPr>
          <w:trHeight w:val="5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6"/>
                <w:szCs w:val="16"/>
              </w:rPr>
              <w:t>編號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6"/>
                <w:szCs w:val="16"/>
              </w:rPr>
              <w:t>開課學校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6"/>
                <w:szCs w:val="16"/>
              </w:rPr>
              <w:t>日期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6"/>
                <w:szCs w:val="16"/>
              </w:rPr>
              <w:t>星期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6"/>
                <w:szCs w:val="16"/>
              </w:rPr>
              <w:t>時間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6"/>
                <w:szCs w:val="16"/>
              </w:rPr>
              <w:t>時數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6"/>
                <w:szCs w:val="16"/>
              </w:rPr>
              <w:t>人數上限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A33D22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弘文高中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3月17日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08:00-11:00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走讀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、生活、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創遊趣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光華高工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3月17日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09:00-16:00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創意3D VR動畫設計與實機操作體驗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6小時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25人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6522" w:rsidRPr="00A33D22" w:rsidTr="00267DD2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忠明高中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3月17日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遊戲中學經濟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25人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6522" w:rsidRPr="00A33D22" w:rsidTr="00267DD2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西苑高中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3月17日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逐鹿西屯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─走讀惠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來遺址、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西大墩窯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考古現場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惠文高中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3月30日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18:00-21:00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天文探索課程--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惠文觀星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計畫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衛道中學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7</w:t>
            </w: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08:00-17:00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行動衛中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3S地理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12小時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8人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本課程為兩天一夜的課程，報名者必須全程參與。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8</w:t>
            </w: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08:00-17:00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東山高中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4月14日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08:00-17:00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綠色、自然、人文-低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碳綠能大臺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6小時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100人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長億高中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4月14日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08:30-12:00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探索冒險超越與體驗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長億高中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4月14日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08:30-11:40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科學藝文去旅行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長億高中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4月14日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08:30-11:30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生態探索與攝影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青年高中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4月14日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生命探索-高空極限體驗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后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綜高中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4月14日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用GPS探索后里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曉明女中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4月14日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08:00-16:00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走讀台中中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清發展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6小時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曉明女中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4月21日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09:00-15:00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臺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中see：閱讀城市文學記憶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——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感光：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臺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中歷史城區踏查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6小時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大甲高中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4月21日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08:30-12:30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藝術與科學之美的探索-青瓷的科學研究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＆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數理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幾何玩彩墨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本課程為連貫性課程內容，共三場次。報名者可自由選取參與次數，參與前面場次方得參與後面場次(例：欲參與第三場課程，需先參與一、二場課程，以此類推)。</w:t>
            </w:r>
          </w:p>
        </w:tc>
      </w:tr>
      <w:tr w:rsidR="00CC6522" w:rsidRPr="00A33D22" w:rsidTr="00267DD2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大甲高中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4月21日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13:30-17:30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藝術與科學之美的探索-青瓷的科學研究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＆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數理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幾何玩彩墨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(二)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本課程為連貫性課程內容，共三場次。報名者可自由選取參與次數，參與前面場次方得參與後面場次(例：欲參與第三場課程，需先參與一、二場課程，以此類推)。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大里高中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4月21日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大里好玩藝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中港高中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4月21日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Mini Taichung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36人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臺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中家商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4月21日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共振一下：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免插電木質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手機擴音座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16人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龍津高中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4月21日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10:00-16:30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光思攝影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工作坊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6小時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25人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明道中學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4月28日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08:30-11:30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校園嬌客-與紫斑蝶有約!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25人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弘文高中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4月28日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古蹟會說話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—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摘星山莊的前世今生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新社高中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4月28日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09:00-16:10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新社文史踏查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6小時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CC6522" w:rsidRPr="00A33D22" w:rsidTr="00267DD2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大甲高中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4月28日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物理馬蓋先(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18人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本課程上、下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午場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為連貫性課程內容，報名者可選取上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午場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或兩場次皆參與。</w:t>
            </w:r>
          </w:p>
        </w:tc>
      </w:tr>
      <w:tr w:rsidR="00CC6522" w:rsidRPr="00A33D22" w:rsidTr="00267DD2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大甲高中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4月28日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13:00-16:00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物理馬蓋先(二)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18人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本課程上、下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午場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為連貫性課程內容，報名者可選取上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午場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或兩場次皆參與。</w:t>
            </w:r>
          </w:p>
        </w:tc>
      </w:tr>
      <w:tr w:rsidR="00CC6522" w:rsidRPr="00A33D22" w:rsidTr="00267DD2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大甲高中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5月12日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08:30-12:30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藝術與科學之美的探索-青瓷的科學研究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＆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數理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幾何玩彩墨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(三)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160" w:lineRule="exact"/>
              <w:jc w:val="both"/>
              <w:rPr>
                <w:rFonts w:ascii="微軟正黑體" w:eastAsia="微軟正黑體" w:hAnsi="微軟正黑體" w:cs="新細明體"/>
                <w:kern w:val="0"/>
                <w:sz w:val="12"/>
                <w:szCs w:val="12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2"/>
                <w:szCs w:val="12"/>
              </w:rPr>
              <w:t>本課程為連貫性課程內容，共三場次。報名者可自由選取參與次數，參與前面場次方得參與後面場次(例：欲參與第三場課程，需先參與一、二場課程，以此類推)。</w:t>
            </w:r>
          </w:p>
        </w:tc>
      </w:tr>
      <w:tr w:rsidR="00CC6522" w:rsidRPr="00A33D22" w:rsidTr="00267DD2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華盛頓高中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5月12日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數理天機-機運與抉擇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C6522" w:rsidRPr="00A33D22" w:rsidTr="00267DD2">
        <w:trPr>
          <w:trHeight w:val="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立人高中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5月19日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13:30-16:30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大里</w:t>
            </w: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杙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風情話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C6522" w:rsidRPr="00A33D22" w:rsidTr="00267DD2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華盛頓高中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5月26日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proofErr w:type="gramStart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奇幻賽恩</w:t>
            </w:r>
            <w:proofErr w:type="gramEnd"/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斯-科學探究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C6522" w:rsidRPr="00A33D22" w:rsidTr="00267DD2">
        <w:trPr>
          <w:trHeight w:val="4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華盛頓高中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6月2日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09:00-12:00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地圖判讀與定向越野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3小時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40人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6522" w:rsidRPr="00A33D22" w:rsidRDefault="00CC6522" w:rsidP="00267DD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A33D22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CC6522" w:rsidRDefault="00CC6522" w:rsidP="00CC6522">
      <w:pPr>
        <w:widowControl/>
        <w:rPr>
          <w:rFonts w:ascii="標楷體" w:eastAsia="標楷體" w:hAnsi="標楷體"/>
          <w:b/>
          <w:color w:val="000000" w:themeColor="text1"/>
          <w:szCs w:val="28"/>
        </w:rPr>
      </w:pPr>
    </w:p>
    <w:p w:rsidR="00A33D22" w:rsidRDefault="00A33D22" w:rsidP="00CC6522">
      <w:pPr>
        <w:pStyle w:val="aa"/>
        <w:numPr>
          <w:ilvl w:val="0"/>
          <w:numId w:val="3"/>
        </w:numPr>
        <w:spacing w:line="360" w:lineRule="auto"/>
        <w:ind w:leftChars="0" w:left="700" w:hanging="700"/>
        <w:rPr>
          <w:rFonts w:ascii="標楷體" w:eastAsia="標楷體" w:hAnsi="標楷體"/>
          <w:b/>
          <w:color w:val="000000" w:themeColor="text1"/>
          <w:szCs w:val="28"/>
        </w:rPr>
      </w:pPr>
      <w:r>
        <w:rPr>
          <w:rFonts w:ascii="標楷體" w:eastAsia="標楷體" w:hAnsi="標楷體"/>
          <w:b/>
          <w:color w:val="000000" w:themeColor="text1"/>
          <w:szCs w:val="28"/>
        </w:rPr>
        <w:br w:type="page"/>
      </w:r>
    </w:p>
    <w:p w:rsidR="00C90848" w:rsidRPr="00670A77" w:rsidRDefault="004F46E6" w:rsidP="009C1C68">
      <w:pPr>
        <w:pStyle w:val="aa"/>
        <w:numPr>
          <w:ilvl w:val="0"/>
          <w:numId w:val="4"/>
        </w:numPr>
        <w:spacing w:line="360" w:lineRule="auto"/>
        <w:ind w:leftChars="0" w:left="602" w:hanging="60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70A77">
        <w:rPr>
          <w:rFonts w:ascii="標楷體" w:eastAsia="標楷體" w:hAnsi="標楷體" w:hint="eastAsia"/>
          <w:b/>
          <w:sz w:val="28"/>
          <w:szCs w:val="28"/>
        </w:rPr>
        <w:lastRenderedPageBreak/>
        <w:t>報名方式</w:t>
      </w:r>
      <w:r w:rsidR="00F868A3" w:rsidRPr="00670A77">
        <w:rPr>
          <w:rFonts w:ascii="標楷體" w:eastAsia="標楷體" w:hAnsi="標楷體" w:hint="eastAsia"/>
          <w:b/>
          <w:sz w:val="28"/>
          <w:szCs w:val="28"/>
        </w:rPr>
        <w:t>：</w:t>
      </w:r>
      <w:r w:rsidR="00081299" w:rsidRPr="00670A77">
        <w:rPr>
          <w:rFonts w:ascii="標楷體" w:eastAsia="標楷體" w:hAnsi="標楷體" w:hint="eastAsia"/>
          <w:sz w:val="28"/>
          <w:szCs w:val="28"/>
        </w:rPr>
        <w:t>報名方式: 請有意願報名同學於活動網站報名，額滿為止。報名網址如下:</w:t>
      </w:r>
    </w:p>
    <w:p w:rsidR="00081299" w:rsidRPr="00670A77" w:rsidRDefault="00787621" w:rsidP="00081299">
      <w:pPr>
        <w:pStyle w:val="aa"/>
        <w:spacing w:line="360" w:lineRule="auto"/>
        <w:ind w:leftChars="0" w:left="70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1" w:name="_Hlk507401575"/>
      <w:r w:rsidRPr="00787621">
        <w:rPr>
          <w:rFonts w:ascii="標楷體" w:eastAsia="標楷體" w:hAnsi="標楷體"/>
          <w:b/>
          <w:color w:val="000000" w:themeColor="text1"/>
          <w:sz w:val="28"/>
          <w:szCs w:val="28"/>
        </w:rPr>
        <w:t>http://163.17.51.32/ischool/publish_page/11/</w:t>
      </w:r>
      <w:bookmarkEnd w:id="1"/>
    </w:p>
    <w:p w:rsidR="00081299" w:rsidRDefault="00081299" w:rsidP="00081299">
      <w:pPr>
        <w:rPr>
          <w:rFonts w:ascii="標楷體" w:eastAsia="標楷體" w:hAnsi="標楷體"/>
          <w:b/>
          <w:sz w:val="28"/>
          <w:szCs w:val="28"/>
        </w:rPr>
      </w:pPr>
      <w:r w:rsidRPr="00670A7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proofErr w:type="gramStart"/>
      <w:r w:rsidR="009C1C68" w:rsidRPr="00670A7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9C1C68" w:rsidRPr="00670A77">
        <w:rPr>
          <w:rFonts w:ascii="標楷體" w:eastAsia="標楷體" w:hAnsi="標楷體" w:hint="eastAsia"/>
          <w:b/>
          <w:sz w:val="28"/>
          <w:szCs w:val="28"/>
        </w:rPr>
        <w:t>中市高</w:t>
      </w:r>
      <w:r w:rsidR="009C1C68">
        <w:rPr>
          <w:rFonts w:ascii="標楷體" w:eastAsia="標楷體" w:hAnsi="標楷體" w:hint="eastAsia"/>
          <w:b/>
          <w:sz w:val="28"/>
          <w:szCs w:val="28"/>
        </w:rPr>
        <w:t>級</w:t>
      </w:r>
      <w:r w:rsidR="009C1C68" w:rsidRPr="00670A77">
        <w:rPr>
          <w:rFonts w:ascii="標楷體" w:eastAsia="標楷體" w:hAnsi="標楷體" w:hint="eastAsia"/>
          <w:b/>
          <w:sz w:val="28"/>
          <w:szCs w:val="28"/>
        </w:rPr>
        <w:t>中</w:t>
      </w:r>
      <w:r w:rsidR="009C1C68">
        <w:rPr>
          <w:rFonts w:ascii="標楷體" w:eastAsia="標楷體" w:hAnsi="標楷體" w:hint="eastAsia"/>
          <w:b/>
          <w:sz w:val="28"/>
          <w:szCs w:val="28"/>
        </w:rPr>
        <w:t>等學校</w:t>
      </w:r>
      <w:r w:rsidR="009C1C68" w:rsidRPr="00670A77">
        <w:rPr>
          <w:rFonts w:ascii="標楷體" w:eastAsia="標楷體" w:hAnsi="標楷體" w:hint="eastAsia"/>
          <w:b/>
          <w:sz w:val="28"/>
          <w:szCs w:val="28"/>
        </w:rPr>
        <w:t>課程發展中心</w:t>
      </w:r>
      <w:r w:rsidRPr="00670A77">
        <w:rPr>
          <w:rFonts w:ascii="標楷體" w:eastAsia="標楷體" w:hAnsi="標楷體" w:hint="eastAsia"/>
          <w:b/>
          <w:sz w:val="28"/>
          <w:szCs w:val="28"/>
        </w:rPr>
        <w:t xml:space="preserve">(中港高中) </w:t>
      </w:r>
      <w:r w:rsidR="00787621">
        <w:rPr>
          <w:noProof/>
        </w:rPr>
        <w:drawing>
          <wp:inline distT="0" distB="0" distL="0" distR="0" wp14:anchorId="534FB85A" wp14:editId="34602A44">
            <wp:extent cx="1168400" cy="1168400"/>
            <wp:effectExtent l="0" t="0" r="0" b="0"/>
            <wp:docPr id="2" name="圖片 2" descr="http://s01.calm9.com/qrcode/2018-02/MNOZMMJEY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1.calm9.com/qrcode/2018-02/MNOZMMJEY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99" w:rsidRPr="00081299" w:rsidRDefault="00081299" w:rsidP="009C1C68">
      <w:pPr>
        <w:pStyle w:val="aa"/>
        <w:numPr>
          <w:ilvl w:val="0"/>
          <w:numId w:val="4"/>
        </w:numPr>
        <w:spacing w:line="360" w:lineRule="auto"/>
        <w:ind w:leftChars="0" w:left="70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129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報名期限：</w:t>
      </w:r>
      <w:r w:rsidRPr="00081299">
        <w:rPr>
          <w:rFonts w:ascii="標楷體" w:eastAsia="標楷體" w:hAnsi="標楷體" w:hint="eastAsia"/>
          <w:color w:val="000000" w:themeColor="text1"/>
          <w:sz w:val="28"/>
          <w:szCs w:val="28"/>
        </w:rPr>
        <w:t>各校課程開課日的前五天，逾期恕難辦理報名</w:t>
      </w:r>
    </w:p>
    <w:p w:rsidR="00784B8A" w:rsidRPr="00C90848" w:rsidRDefault="00784B8A" w:rsidP="009C1C68">
      <w:pPr>
        <w:pStyle w:val="aa"/>
        <w:numPr>
          <w:ilvl w:val="0"/>
          <w:numId w:val="4"/>
        </w:numPr>
        <w:spacing w:line="360" w:lineRule="auto"/>
        <w:ind w:leftChars="0" w:left="70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1299">
        <w:rPr>
          <w:rFonts w:ascii="標楷體" w:eastAsia="標楷體" w:hAnsi="標楷體" w:hint="eastAsia"/>
          <w:b/>
          <w:sz w:val="28"/>
          <w:szCs w:val="28"/>
        </w:rPr>
        <w:t>請假方式</w:t>
      </w:r>
      <w:r w:rsidR="00093D52" w:rsidRPr="00081299">
        <w:rPr>
          <w:rFonts w:ascii="標楷體" w:eastAsia="標楷體" w:hAnsi="標楷體" w:hint="eastAsia"/>
          <w:b/>
          <w:sz w:val="28"/>
          <w:szCs w:val="28"/>
        </w:rPr>
        <w:t>：</w:t>
      </w:r>
      <w:r w:rsidRPr="00C90848">
        <w:rPr>
          <w:rFonts w:ascii="標楷體" w:eastAsia="標楷體" w:hAnsi="標楷體" w:hint="eastAsia"/>
          <w:sz w:val="28"/>
          <w:szCs w:val="28"/>
        </w:rPr>
        <w:t>因故臨時未能參與課程之學生，需</w:t>
      </w:r>
      <w:r w:rsidR="00F03F23" w:rsidRPr="00C90848">
        <w:rPr>
          <w:rFonts w:ascii="標楷體" w:eastAsia="標楷體" w:hAnsi="標楷體" w:hint="eastAsia"/>
          <w:sz w:val="28"/>
          <w:szCs w:val="28"/>
        </w:rPr>
        <w:t>於</w:t>
      </w:r>
      <w:r w:rsidRPr="00C90848">
        <w:rPr>
          <w:rFonts w:ascii="標楷體" w:eastAsia="標楷體" w:hAnsi="標楷體" w:hint="eastAsia"/>
          <w:sz w:val="28"/>
          <w:szCs w:val="28"/>
        </w:rPr>
        <w:t>課程開始三日</w:t>
      </w:r>
      <w:r w:rsidR="00F03F23" w:rsidRPr="00C90848">
        <w:rPr>
          <w:rFonts w:ascii="標楷體" w:eastAsia="標楷體" w:hAnsi="標楷體" w:hint="eastAsia"/>
          <w:sz w:val="28"/>
          <w:szCs w:val="28"/>
        </w:rPr>
        <w:t>前向</w:t>
      </w:r>
      <w:r w:rsidRPr="00C90848">
        <w:rPr>
          <w:rFonts w:ascii="標楷體" w:eastAsia="標楷體" w:hAnsi="標楷體" w:hint="eastAsia"/>
          <w:sz w:val="28"/>
          <w:szCs w:val="28"/>
        </w:rPr>
        <w:t>該課程</w:t>
      </w:r>
      <w:r w:rsidR="00F03F23" w:rsidRPr="00C90848">
        <w:rPr>
          <w:rFonts w:ascii="標楷體" w:eastAsia="標楷體" w:hAnsi="標楷體" w:hint="eastAsia"/>
          <w:sz w:val="28"/>
          <w:szCs w:val="28"/>
        </w:rPr>
        <w:t>開課</w:t>
      </w:r>
      <w:r w:rsidRPr="00C90848">
        <w:rPr>
          <w:rFonts w:ascii="標楷體" w:eastAsia="標楷體" w:hAnsi="標楷體" w:hint="eastAsia"/>
          <w:sz w:val="28"/>
          <w:szCs w:val="28"/>
        </w:rPr>
        <w:t>學校之教務處辦理請假，該次</w:t>
      </w:r>
      <w:r w:rsidR="00F03F23" w:rsidRPr="00C90848">
        <w:rPr>
          <w:rFonts w:ascii="標楷體" w:eastAsia="標楷體" w:hAnsi="標楷體" w:hint="eastAsia"/>
          <w:sz w:val="28"/>
          <w:szCs w:val="28"/>
        </w:rPr>
        <w:t>時數</w:t>
      </w:r>
      <w:r w:rsidRPr="00C90848">
        <w:rPr>
          <w:rFonts w:ascii="標楷體" w:eastAsia="標楷體" w:hAnsi="標楷體" w:hint="eastAsia"/>
          <w:sz w:val="28"/>
          <w:szCs w:val="28"/>
        </w:rPr>
        <w:t>將不授予，無故缺課者，將通知</w:t>
      </w:r>
      <w:r w:rsidR="00F03F23" w:rsidRPr="00C90848">
        <w:rPr>
          <w:rFonts w:ascii="標楷體" w:eastAsia="標楷體" w:hAnsi="標楷體" w:hint="eastAsia"/>
          <w:sz w:val="28"/>
          <w:szCs w:val="28"/>
        </w:rPr>
        <w:t>原</w:t>
      </w:r>
      <w:r w:rsidRPr="00C90848">
        <w:rPr>
          <w:rFonts w:ascii="標楷體" w:eastAsia="標楷體" w:hAnsi="標楷體" w:hint="eastAsia"/>
          <w:sz w:val="28"/>
          <w:szCs w:val="28"/>
        </w:rPr>
        <w:t>就讀</w:t>
      </w:r>
      <w:r w:rsidRPr="00C90848">
        <w:rPr>
          <w:rFonts w:ascii="標楷體" w:eastAsia="標楷體" w:hAnsi="標楷體" w:hint="eastAsia"/>
          <w:color w:val="000000" w:themeColor="text1"/>
          <w:sz w:val="28"/>
          <w:szCs w:val="28"/>
        </w:rPr>
        <w:t>學校。</w:t>
      </w:r>
    </w:p>
    <w:p w:rsidR="00BD62B3" w:rsidRPr="00DA32D5" w:rsidRDefault="00FB5A32" w:rsidP="009C1C68">
      <w:pPr>
        <w:pStyle w:val="aa"/>
        <w:numPr>
          <w:ilvl w:val="0"/>
          <w:numId w:val="4"/>
        </w:numPr>
        <w:spacing w:line="360" w:lineRule="auto"/>
        <w:ind w:leftChars="0" w:left="700" w:hanging="700"/>
        <w:rPr>
          <w:rFonts w:ascii="標楷體" w:eastAsia="標楷體" w:hAnsi="標楷體"/>
          <w:sz w:val="28"/>
          <w:szCs w:val="28"/>
        </w:rPr>
      </w:pPr>
      <w:r w:rsidRPr="00081299">
        <w:rPr>
          <w:rFonts w:ascii="標楷體" w:eastAsia="標楷體" w:hAnsi="標楷體" w:hint="eastAsia"/>
          <w:b/>
          <w:sz w:val="28"/>
          <w:szCs w:val="28"/>
        </w:rPr>
        <w:t>獎勵</w:t>
      </w:r>
      <w:r w:rsidR="00093D52" w:rsidRPr="00081299">
        <w:rPr>
          <w:rFonts w:ascii="標楷體" w:eastAsia="標楷體" w:hAnsi="標楷體" w:hint="eastAsia"/>
          <w:b/>
          <w:sz w:val="28"/>
          <w:szCs w:val="28"/>
        </w:rPr>
        <w:t>：</w:t>
      </w:r>
      <w:r w:rsidR="004F46E6" w:rsidRPr="00DA32D5">
        <w:rPr>
          <w:rFonts w:ascii="標楷體" w:eastAsia="標楷體" w:hAnsi="標楷體" w:hint="eastAsia"/>
          <w:sz w:val="28"/>
          <w:szCs w:val="28"/>
        </w:rPr>
        <w:t>參與課程之同學，由</w:t>
      </w:r>
      <w:r w:rsidR="0036167E" w:rsidRPr="00DA32D5">
        <w:rPr>
          <w:rFonts w:ascii="標楷體" w:eastAsia="標楷體" w:hAnsi="標楷體" w:hint="eastAsia"/>
          <w:sz w:val="28"/>
          <w:szCs w:val="28"/>
        </w:rPr>
        <w:t>開課</w:t>
      </w:r>
      <w:r w:rsidR="004F46E6" w:rsidRPr="00DA32D5">
        <w:rPr>
          <w:rFonts w:ascii="標楷體" w:eastAsia="標楷體" w:hAnsi="標楷體" w:hint="eastAsia"/>
          <w:sz w:val="28"/>
          <w:szCs w:val="28"/>
        </w:rPr>
        <w:t>學校於當日課程結束後頒給證書</w:t>
      </w:r>
      <w:r w:rsidR="00BD62B3" w:rsidRPr="00DA32D5">
        <w:rPr>
          <w:rFonts w:ascii="標楷體" w:eastAsia="標楷體" w:hAnsi="標楷體" w:hint="eastAsia"/>
          <w:sz w:val="28"/>
          <w:szCs w:val="28"/>
        </w:rPr>
        <w:t>，參與時數累計超過18小時之同學，由</w:t>
      </w:r>
      <w:r w:rsidR="000D5EAB" w:rsidRPr="00DA32D5">
        <w:rPr>
          <w:rFonts w:ascii="標楷體" w:eastAsia="標楷體" w:hAnsi="標楷體" w:hint="eastAsia"/>
          <w:sz w:val="28"/>
          <w:szCs w:val="28"/>
        </w:rPr>
        <w:t>臺</w:t>
      </w:r>
      <w:r w:rsidR="00BD62B3" w:rsidRPr="00DA32D5">
        <w:rPr>
          <w:rFonts w:ascii="標楷體" w:eastAsia="標楷體" w:hAnsi="標楷體" w:hint="eastAsia"/>
          <w:sz w:val="28"/>
          <w:szCs w:val="28"/>
        </w:rPr>
        <w:t>中市政府教育局</w:t>
      </w:r>
      <w:r w:rsidR="00A20093" w:rsidRPr="00DA32D5">
        <w:rPr>
          <w:rFonts w:ascii="標楷體" w:eastAsia="標楷體" w:hAnsi="標楷體" w:hint="eastAsia"/>
          <w:sz w:val="28"/>
          <w:szCs w:val="28"/>
        </w:rPr>
        <w:t>頒予結業</w:t>
      </w:r>
      <w:r w:rsidR="00BD62B3" w:rsidRPr="00DA32D5">
        <w:rPr>
          <w:rFonts w:ascii="標楷體" w:eastAsia="標楷體" w:hAnsi="標楷體" w:hint="eastAsia"/>
          <w:sz w:val="28"/>
          <w:szCs w:val="28"/>
        </w:rPr>
        <w:t>證明</w:t>
      </w:r>
      <w:r w:rsidR="0036167E" w:rsidRPr="00DA32D5">
        <w:rPr>
          <w:rFonts w:ascii="標楷體" w:eastAsia="標楷體" w:hAnsi="標楷體" w:hint="eastAsia"/>
          <w:sz w:val="28"/>
          <w:szCs w:val="28"/>
        </w:rPr>
        <w:t>書</w:t>
      </w:r>
      <w:r w:rsidR="00BD62B3" w:rsidRPr="00DA32D5">
        <w:rPr>
          <w:rFonts w:ascii="標楷體" w:eastAsia="標楷體" w:hAnsi="標楷體" w:hint="eastAsia"/>
          <w:sz w:val="28"/>
          <w:szCs w:val="28"/>
        </w:rPr>
        <w:t>。</w:t>
      </w:r>
    </w:p>
    <w:p w:rsidR="00816D1C" w:rsidRPr="003E2B9E" w:rsidRDefault="00A10120" w:rsidP="009C1C68">
      <w:pPr>
        <w:pStyle w:val="aa"/>
        <w:widowControl/>
        <w:numPr>
          <w:ilvl w:val="0"/>
          <w:numId w:val="4"/>
        </w:numPr>
        <w:spacing w:line="360" w:lineRule="auto"/>
        <w:ind w:leftChars="0" w:left="700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2B9E">
        <w:rPr>
          <w:rFonts w:ascii="標楷體" w:eastAsia="標楷體" w:hAnsi="標楷體" w:hint="eastAsia"/>
          <w:sz w:val="28"/>
          <w:szCs w:val="28"/>
        </w:rPr>
        <w:t>本計畫如有未盡事宜，將另行於</w:t>
      </w:r>
      <w:proofErr w:type="gramStart"/>
      <w:r w:rsidR="000169EB" w:rsidRPr="003E2B9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0169EB" w:rsidRPr="003E2B9E">
        <w:rPr>
          <w:rFonts w:ascii="標楷體" w:eastAsia="標楷體" w:hAnsi="標楷體" w:hint="eastAsia"/>
          <w:b/>
          <w:sz w:val="28"/>
          <w:szCs w:val="28"/>
        </w:rPr>
        <w:t>中市高中</w:t>
      </w:r>
      <w:r w:rsidR="00670A77" w:rsidRPr="003E2B9E">
        <w:rPr>
          <w:rFonts w:ascii="標楷體" w:eastAsia="標楷體" w:hAnsi="標楷體" w:hint="eastAsia"/>
          <w:b/>
          <w:sz w:val="28"/>
          <w:szCs w:val="28"/>
        </w:rPr>
        <w:t>課程發展中心</w:t>
      </w:r>
      <w:r w:rsidRPr="003E2B9E">
        <w:rPr>
          <w:rFonts w:ascii="標楷體" w:eastAsia="標楷體" w:hAnsi="標楷體" w:hint="eastAsia"/>
          <w:b/>
          <w:sz w:val="28"/>
          <w:szCs w:val="28"/>
        </w:rPr>
        <w:t>網站</w:t>
      </w:r>
      <w:r w:rsidR="00DA5307" w:rsidRPr="003E2B9E">
        <w:rPr>
          <w:rFonts w:ascii="標楷體" w:eastAsia="標楷體" w:hAnsi="標楷體" w:hint="eastAsia"/>
          <w:sz w:val="28"/>
          <w:szCs w:val="28"/>
        </w:rPr>
        <w:t>補充公</w:t>
      </w:r>
      <w:r w:rsidR="00787621">
        <w:rPr>
          <w:rFonts w:ascii="標楷體" w:eastAsia="標楷體" w:hAnsi="標楷體" w:hint="eastAsia"/>
          <w:sz w:val="28"/>
          <w:szCs w:val="28"/>
        </w:rPr>
        <w:t xml:space="preserve"> </w:t>
      </w:r>
      <w:r w:rsidR="00DA5307" w:rsidRPr="003E2B9E">
        <w:rPr>
          <w:rFonts w:ascii="標楷體" w:eastAsia="標楷體" w:hAnsi="標楷體" w:hint="eastAsia"/>
          <w:sz w:val="28"/>
          <w:szCs w:val="28"/>
        </w:rPr>
        <w:t>告知。</w:t>
      </w:r>
      <w:r w:rsidR="00081299" w:rsidRPr="003E2B9E">
        <w:rPr>
          <w:rFonts w:ascii="標楷體" w:eastAsia="標楷體" w:hAnsi="標楷體" w:hint="eastAsia"/>
          <w:sz w:val="28"/>
          <w:szCs w:val="28"/>
        </w:rPr>
        <w:t xml:space="preserve"> </w:t>
      </w:r>
      <w:r w:rsidR="00081299" w:rsidRPr="003E2B9E">
        <w:rPr>
          <w:rFonts w:ascii="標楷體" w:eastAsia="標楷體" w:hAnsi="標楷體"/>
          <w:sz w:val="28"/>
          <w:szCs w:val="28"/>
        </w:rPr>
        <w:t>(</w:t>
      </w:r>
      <w:r w:rsidR="00787621" w:rsidRPr="00787621">
        <w:rPr>
          <w:rFonts w:ascii="標楷體" w:eastAsia="標楷體" w:hAnsi="標楷體"/>
          <w:sz w:val="28"/>
          <w:szCs w:val="28"/>
        </w:rPr>
        <w:t>http://163.17.51.32/ischool/publish_page/11/</w:t>
      </w:r>
      <w:r w:rsidR="00081299" w:rsidRPr="003E2B9E">
        <w:rPr>
          <w:rFonts w:ascii="標楷體" w:eastAsia="標楷體" w:hAnsi="標楷體"/>
          <w:sz w:val="28"/>
          <w:szCs w:val="28"/>
        </w:rPr>
        <w:t>)</w:t>
      </w:r>
    </w:p>
    <w:sectPr w:rsidR="00816D1C" w:rsidRPr="003E2B9E" w:rsidSect="00E44BEA">
      <w:footerReference w:type="default" r:id="rId12"/>
      <w:pgSz w:w="11906" w:h="16838"/>
      <w:pgMar w:top="1135" w:right="1274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68" w:rsidRDefault="00BC4868" w:rsidP="00093D52">
      <w:r>
        <w:separator/>
      </w:r>
    </w:p>
  </w:endnote>
  <w:endnote w:type="continuationSeparator" w:id="0">
    <w:p w:rsidR="00BC4868" w:rsidRDefault="00BC4868" w:rsidP="0009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8054"/>
      <w:docPartObj>
        <w:docPartGallery w:val="Page Numbers (Bottom of Page)"/>
        <w:docPartUnique/>
      </w:docPartObj>
    </w:sdtPr>
    <w:sdtEndPr/>
    <w:sdtContent>
      <w:p w:rsidR="00816D1C" w:rsidRDefault="00816D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C68" w:rsidRPr="009C1C68">
          <w:rPr>
            <w:noProof/>
            <w:lang w:val="zh-TW"/>
          </w:rPr>
          <w:t>4</w:t>
        </w:r>
        <w:r>
          <w:fldChar w:fldCharType="end"/>
        </w:r>
      </w:p>
    </w:sdtContent>
  </w:sdt>
  <w:p w:rsidR="00816D1C" w:rsidRDefault="00816D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68" w:rsidRDefault="00BC4868" w:rsidP="00093D52">
      <w:r>
        <w:separator/>
      </w:r>
    </w:p>
  </w:footnote>
  <w:footnote w:type="continuationSeparator" w:id="0">
    <w:p w:rsidR="00BC4868" w:rsidRDefault="00BC4868" w:rsidP="0009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0B1"/>
    <w:multiLevelType w:val="hybridMultilevel"/>
    <w:tmpl w:val="F736748C"/>
    <w:lvl w:ilvl="0" w:tplc="D266426C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30B94"/>
    <w:multiLevelType w:val="hybridMultilevel"/>
    <w:tmpl w:val="B6DC9BDC"/>
    <w:lvl w:ilvl="0" w:tplc="0E448920">
      <w:start w:val="8"/>
      <w:numFmt w:val="taiwaneseCountingThousand"/>
      <w:lvlText w:val="%1、"/>
      <w:lvlJc w:val="left"/>
      <w:pPr>
        <w:ind w:left="189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71382D"/>
    <w:multiLevelType w:val="hybridMultilevel"/>
    <w:tmpl w:val="B5201446"/>
    <w:lvl w:ilvl="0" w:tplc="D902C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65BD4A4C"/>
    <w:multiLevelType w:val="hybridMultilevel"/>
    <w:tmpl w:val="3724A8EE"/>
    <w:lvl w:ilvl="0" w:tplc="29DC39C8">
      <w:start w:val="1"/>
      <w:numFmt w:val="taiwaneseCountingThousand"/>
      <w:lvlText w:val="%1、"/>
      <w:lvlJc w:val="left"/>
      <w:pPr>
        <w:ind w:left="189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32"/>
    <w:rsid w:val="000036C4"/>
    <w:rsid w:val="000169EB"/>
    <w:rsid w:val="00036B3B"/>
    <w:rsid w:val="0006511D"/>
    <w:rsid w:val="00081299"/>
    <w:rsid w:val="00093D52"/>
    <w:rsid w:val="000A0309"/>
    <w:rsid w:val="000D5EAB"/>
    <w:rsid w:val="000E24A2"/>
    <w:rsid w:val="001310D8"/>
    <w:rsid w:val="00147DD3"/>
    <w:rsid w:val="001700AB"/>
    <w:rsid w:val="001707F3"/>
    <w:rsid w:val="00186B0D"/>
    <w:rsid w:val="0019241F"/>
    <w:rsid w:val="001C7D50"/>
    <w:rsid w:val="001F0670"/>
    <w:rsid w:val="002220E4"/>
    <w:rsid w:val="00262941"/>
    <w:rsid w:val="00267EE7"/>
    <w:rsid w:val="00286A64"/>
    <w:rsid w:val="00291A5B"/>
    <w:rsid w:val="002E0B3F"/>
    <w:rsid w:val="0036167E"/>
    <w:rsid w:val="003709DE"/>
    <w:rsid w:val="0039166D"/>
    <w:rsid w:val="00392172"/>
    <w:rsid w:val="00394A5F"/>
    <w:rsid w:val="003A2960"/>
    <w:rsid w:val="003B3A2B"/>
    <w:rsid w:val="003B7A1F"/>
    <w:rsid w:val="003C14EE"/>
    <w:rsid w:val="003D2BFB"/>
    <w:rsid w:val="003E2B9E"/>
    <w:rsid w:val="00410E3A"/>
    <w:rsid w:val="00414DC9"/>
    <w:rsid w:val="004152B1"/>
    <w:rsid w:val="004311E1"/>
    <w:rsid w:val="00454B5B"/>
    <w:rsid w:val="0045606D"/>
    <w:rsid w:val="004702A4"/>
    <w:rsid w:val="0047790C"/>
    <w:rsid w:val="00487412"/>
    <w:rsid w:val="00493BFE"/>
    <w:rsid w:val="004A3F0B"/>
    <w:rsid w:val="004B376D"/>
    <w:rsid w:val="004D16BE"/>
    <w:rsid w:val="004E473C"/>
    <w:rsid w:val="004E68A3"/>
    <w:rsid w:val="004F46E6"/>
    <w:rsid w:val="00577AE5"/>
    <w:rsid w:val="00594A74"/>
    <w:rsid w:val="005A0187"/>
    <w:rsid w:val="005C4127"/>
    <w:rsid w:val="00630BA8"/>
    <w:rsid w:val="006447A2"/>
    <w:rsid w:val="006501C0"/>
    <w:rsid w:val="00651046"/>
    <w:rsid w:val="00670A77"/>
    <w:rsid w:val="00682B61"/>
    <w:rsid w:val="006B4DB5"/>
    <w:rsid w:val="00705EC0"/>
    <w:rsid w:val="00714B3F"/>
    <w:rsid w:val="00717EF1"/>
    <w:rsid w:val="00732667"/>
    <w:rsid w:val="00784B8A"/>
    <w:rsid w:val="00787621"/>
    <w:rsid w:val="007933DA"/>
    <w:rsid w:val="007A0EC4"/>
    <w:rsid w:val="007A6C3A"/>
    <w:rsid w:val="007C1921"/>
    <w:rsid w:val="00816D1C"/>
    <w:rsid w:val="00821037"/>
    <w:rsid w:val="00823A35"/>
    <w:rsid w:val="00836A84"/>
    <w:rsid w:val="00875433"/>
    <w:rsid w:val="008A3C3A"/>
    <w:rsid w:val="008A4718"/>
    <w:rsid w:val="008B3550"/>
    <w:rsid w:val="008D213C"/>
    <w:rsid w:val="00902C40"/>
    <w:rsid w:val="00921893"/>
    <w:rsid w:val="0093319A"/>
    <w:rsid w:val="00986FB8"/>
    <w:rsid w:val="00991AD7"/>
    <w:rsid w:val="00997F5A"/>
    <w:rsid w:val="009C1C68"/>
    <w:rsid w:val="009C32BF"/>
    <w:rsid w:val="009D5CDF"/>
    <w:rsid w:val="009F2109"/>
    <w:rsid w:val="00A02DE6"/>
    <w:rsid w:val="00A06AE3"/>
    <w:rsid w:val="00A10120"/>
    <w:rsid w:val="00A20093"/>
    <w:rsid w:val="00A26032"/>
    <w:rsid w:val="00A33D22"/>
    <w:rsid w:val="00A34FC3"/>
    <w:rsid w:val="00A5344A"/>
    <w:rsid w:val="00A76C85"/>
    <w:rsid w:val="00A7784C"/>
    <w:rsid w:val="00A802B6"/>
    <w:rsid w:val="00A843D2"/>
    <w:rsid w:val="00A8571D"/>
    <w:rsid w:val="00AA582D"/>
    <w:rsid w:val="00B025FB"/>
    <w:rsid w:val="00B20795"/>
    <w:rsid w:val="00B60C2B"/>
    <w:rsid w:val="00B66A37"/>
    <w:rsid w:val="00B85A97"/>
    <w:rsid w:val="00B85F01"/>
    <w:rsid w:val="00BA30F3"/>
    <w:rsid w:val="00BC4868"/>
    <w:rsid w:val="00BD62B3"/>
    <w:rsid w:val="00C17FF8"/>
    <w:rsid w:val="00C43B09"/>
    <w:rsid w:val="00C46685"/>
    <w:rsid w:val="00C63AE6"/>
    <w:rsid w:val="00C65888"/>
    <w:rsid w:val="00C90848"/>
    <w:rsid w:val="00CA6926"/>
    <w:rsid w:val="00CB37FB"/>
    <w:rsid w:val="00CC6522"/>
    <w:rsid w:val="00CD265B"/>
    <w:rsid w:val="00CD69C1"/>
    <w:rsid w:val="00CD724C"/>
    <w:rsid w:val="00D66EBC"/>
    <w:rsid w:val="00DA32D5"/>
    <w:rsid w:val="00DA5307"/>
    <w:rsid w:val="00DA55BF"/>
    <w:rsid w:val="00DD7FF0"/>
    <w:rsid w:val="00E40732"/>
    <w:rsid w:val="00E42250"/>
    <w:rsid w:val="00E44BEA"/>
    <w:rsid w:val="00E50594"/>
    <w:rsid w:val="00EA5DE2"/>
    <w:rsid w:val="00EC3DCE"/>
    <w:rsid w:val="00EE1873"/>
    <w:rsid w:val="00EE5AD5"/>
    <w:rsid w:val="00EF5909"/>
    <w:rsid w:val="00F03F23"/>
    <w:rsid w:val="00F34694"/>
    <w:rsid w:val="00F6083E"/>
    <w:rsid w:val="00F718E3"/>
    <w:rsid w:val="00F868A3"/>
    <w:rsid w:val="00F92CF8"/>
    <w:rsid w:val="00FA2388"/>
    <w:rsid w:val="00FA3523"/>
    <w:rsid w:val="00FA5B85"/>
    <w:rsid w:val="00FB02F4"/>
    <w:rsid w:val="00FB5A32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62B3"/>
    <w:rPr>
      <w:rFonts w:asciiTheme="majorHAnsi" w:eastAsiaTheme="majorEastAsia" w:hAnsiTheme="majorHAnsi" w:cstheme="majorBidi"/>
      <w:sz w:val="18"/>
      <w:szCs w:val="18"/>
    </w:rPr>
  </w:style>
  <w:style w:type="table" w:styleId="-2">
    <w:name w:val="Light Shading Accent 2"/>
    <w:basedOn w:val="a1"/>
    <w:uiPriority w:val="60"/>
    <w:rsid w:val="00A06AE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09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3D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3D52"/>
    <w:rPr>
      <w:sz w:val="20"/>
      <w:szCs w:val="20"/>
    </w:rPr>
  </w:style>
  <w:style w:type="paragraph" w:styleId="aa">
    <w:name w:val="List Paragraph"/>
    <w:basedOn w:val="a"/>
    <w:uiPriority w:val="34"/>
    <w:qFormat/>
    <w:rsid w:val="008A3C3A"/>
    <w:pPr>
      <w:ind w:leftChars="200" w:left="480"/>
    </w:pPr>
  </w:style>
  <w:style w:type="table" w:styleId="1-6">
    <w:name w:val="Medium Shading 1 Accent 6"/>
    <w:basedOn w:val="a1"/>
    <w:uiPriority w:val="63"/>
    <w:rsid w:val="00A02DE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Hyperlink"/>
    <w:basedOn w:val="a0"/>
    <w:uiPriority w:val="99"/>
    <w:unhideWhenUsed/>
    <w:rsid w:val="00A02DE6"/>
    <w:rPr>
      <w:color w:val="0000FF" w:themeColor="hyperlink"/>
      <w:u w:val="single"/>
    </w:rPr>
  </w:style>
  <w:style w:type="table" w:styleId="-20">
    <w:name w:val="Light List Accent 2"/>
    <w:basedOn w:val="a1"/>
    <w:uiPriority w:val="61"/>
    <w:rsid w:val="00E44B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60">
    <w:name w:val="Medium List 1 Accent 6"/>
    <w:basedOn w:val="a1"/>
    <w:uiPriority w:val="65"/>
    <w:rsid w:val="00E44B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62B3"/>
    <w:rPr>
      <w:rFonts w:asciiTheme="majorHAnsi" w:eastAsiaTheme="majorEastAsia" w:hAnsiTheme="majorHAnsi" w:cstheme="majorBidi"/>
      <w:sz w:val="18"/>
      <w:szCs w:val="18"/>
    </w:rPr>
  </w:style>
  <w:style w:type="table" w:styleId="-2">
    <w:name w:val="Light Shading Accent 2"/>
    <w:basedOn w:val="a1"/>
    <w:uiPriority w:val="60"/>
    <w:rsid w:val="00A06AE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09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3D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3D52"/>
    <w:rPr>
      <w:sz w:val="20"/>
      <w:szCs w:val="20"/>
    </w:rPr>
  </w:style>
  <w:style w:type="paragraph" w:styleId="aa">
    <w:name w:val="List Paragraph"/>
    <w:basedOn w:val="a"/>
    <w:uiPriority w:val="34"/>
    <w:qFormat/>
    <w:rsid w:val="008A3C3A"/>
    <w:pPr>
      <w:ind w:leftChars="200" w:left="480"/>
    </w:pPr>
  </w:style>
  <w:style w:type="table" w:styleId="1-6">
    <w:name w:val="Medium Shading 1 Accent 6"/>
    <w:basedOn w:val="a1"/>
    <w:uiPriority w:val="63"/>
    <w:rsid w:val="00A02DE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Hyperlink"/>
    <w:basedOn w:val="a0"/>
    <w:uiPriority w:val="99"/>
    <w:unhideWhenUsed/>
    <w:rsid w:val="00A02DE6"/>
    <w:rPr>
      <w:color w:val="0000FF" w:themeColor="hyperlink"/>
      <w:u w:val="single"/>
    </w:rPr>
  </w:style>
  <w:style w:type="table" w:styleId="-20">
    <w:name w:val="Light List Accent 2"/>
    <w:basedOn w:val="a1"/>
    <w:uiPriority w:val="61"/>
    <w:rsid w:val="00E44B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60">
    <w:name w:val="Medium List 1 Accent 6"/>
    <w:basedOn w:val="a1"/>
    <w:uiPriority w:val="65"/>
    <w:rsid w:val="00E44B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2951-CA6F-496E-8145-34FDACED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楊惠萍</cp:lastModifiedBy>
  <cp:revision>3</cp:revision>
  <cp:lastPrinted>2017-09-22T03:51:00Z</cp:lastPrinted>
  <dcterms:created xsi:type="dcterms:W3CDTF">2018-03-04T23:48:00Z</dcterms:created>
  <dcterms:modified xsi:type="dcterms:W3CDTF">2018-03-04T23:50:00Z</dcterms:modified>
</cp:coreProperties>
</file>